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20CA3" w14:textId="77777777" w:rsidR="00DB504F" w:rsidRPr="00574CB1" w:rsidRDefault="00DB504F" w:rsidP="00DB504F">
      <w:pPr>
        <w:pBdr>
          <w:bottom w:val="single" w:sz="6" w:space="0" w:color="auto"/>
        </w:pBdr>
        <w:spacing w:after="0" w:line="288" w:lineRule="auto"/>
        <w:outlineLvl w:val="0"/>
        <w:rPr>
          <w:sz w:val="28"/>
        </w:rPr>
      </w:pPr>
      <w:r w:rsidRPr="00574CB1">
        <w:rPr>
          <w:b/>
          <w:sz w:val="28"/>
        </w:rPr>
        <w:t>PREFA</w:t>
      </w:r>
      <w:r w:rsidRPr="00574CB1">
        <w:rPr>
          <w:sz w:val="28"/>
        </w:rPr>
        <w:t>/Pressemeldung, Juni 2024</w:t>
      </w:r>
    </w:p>
    <w:p w14:paraId="7C5BB615" w14:textId="77777777" w:rsidR="00DB504F" w:rsidRPr="00574CB1" w:rsidRDefault="00DB504F" w:rsidP="00DB504F">
      <w:pPr>
        <w:pBdr>
          <w:bottom w:val="single" w:sz="6" w:space="0" w:color="auto"/>
        </w:pBdr>
        <w:spacing w:after="0" w:line="288" w:lineRule="auto"/>
        <w:outlineLvl w:val="0"/>
        <w:rPr>
          <w:rFonts w:cstheme="minorHAnsi"/>
          <w:b/>
          <w:bCs/>
          <w:sz w:val="28"/>
          <w:szCs w:val="28"/>
        </w:rPr>
      </w:pPr>
    </w:p>
    <w:p w14:paraId="656540E8" w14:textId="77777777" w:rsidR="00DB504F" w:rsidRPr="00A021FA" w:rsidRDefault="00DB504F" w:rsidP="00DB504F">
      <w:pPr>
        <w:pBdr>
          <w:bottom w:val="single" w:sz="6" w:space="0" w:color="auto"/>
        </w:pBdr>
        <w:spacing w:after="0" w:line="288" w:lineRule="auto"/>
        <w:outlineLvl w:val="0"/>
        <w:rPr>
          <w:rFonts w:cstheme="minorHAnsi"/>
          <w:b/>
          <w:bCs/>
          <w:sz w:val="36"/>
          <w:szCs w:val="36"/>
        </w:rPr>
      </w:pPr>
      <w:r>
        <w:rPr>
          <w:rFonts w:cstheme="minorHAnsi"/>
          <w:b/>
          <w:bCs/>
          <w:sz w:val="36"/>
          <w:szCs w:val="36"/>
        </w:rPr>
        <w:t>PREFA Dachentwässerung jetzt in Patinagrau erhältlich</w:t>
      </w:r>
    </w:p>
    <w:p w14:paraId="7877F917" w14:textId="16284EAC" w:rsidR="00DB504F" w:rsidRPr="00E64586" w:rsidRDefault="00DB504F" w:rsidP="4BA97084">
      <w:pPr>
        <w:pBdr>
          <w:bottom w:val="single" w:sz="6" w:space="0" w:color="auto"/>
        </w:pBdr>
        <w:spacing w:after="0" w:line="288" w:lineRule="auto"/>
        <w:outlineLvl w:val="0"/>
      </w:pPr>
      <w:r w:rsidRPr="4BA97084">
        <w:t xml:space="preserve">Die </w:t>
      </w:r>
      <w:r w:rsidR="180B4F8C" w:rsidRPr="4BA97084">
        <w:t>alt</w:t>
      </w:r>
      <w:r w:rsidRPr="4BA97084">
        <w:t xml:space="preserve">herkömmliche Optik </w:t>
      </w:r>
      <w:r w:rsidR="4B74A117" w:rsidRPr="4BA97084">
        <w:t xml:space="preserve">einer </w:t>
      </w:r>
      <w:r w:rsidR="4B74A117" w:rsidRPr="00E64586">
        <w:t>Patina</w:t>
      </w:r>
      <w:r w:rsidRPr="00E64586">
        <w:t xml:space="preserve"> und gleichzeitig alle Vorteile von widerstandsfähigem, modernem Aluminium – das neue PREFA Dachentwässerungs</w:t>
      </w:r>
      <w:r w:rsidR="00031205" w:rsidRPr="00E64586">
        <w:t>s</w:t>
      </w:r>
      <w:r w:rsidRPr="00E64586">
        <w:t xml:space="preserve">ystem in Patinagrau schenkt Neubau- und Sanierungsobjekten ein </w:t>
      </w:r>
      <w:r w:rsidR="7303BB09" w:rsidRPr="00E64586">
        <w:t xml:space="preserve">traditionelles </w:t>
      </w:r>
      <w:r w:rsidRPr="00E64586">
        <w:t>Aussehen.</w:t>
      </w:r>
    </w:p>
    <w:p w14:paraId="2D9BEE61" w14:textId="77777777" w:rsidR="00DB504F" w:rsidRPr="00E64586" w:rsidRDefault="00DB504F" w:rsidP="00DB504F">
      <w:pPr>
        <w:spacing w:after="0" w:line="288" w:lineRule="auto"/>
        <w:rPr>
          <w:rFonts w:cstheme="minorHAnsi"/>
          <w:bCs/>
        </w:rPr>
      </w:pPr>
    </w:p>
    <w:p w14:paraId="6E06EB59" w14:textId="19D1B9C5" w:rsidR="00F71D8A" w:rsidRPr="00E64586" w:rsidRDefault="00862336" w:rsidP="4BA97084">
      <w:pPr>
        <w:spacing w:after="0" w:line="288" w:lineRule="auto"/>
      </w:pPr>
      <w:r w:rsidRPr="00E64586">
        <w:t xml:space="preserve">Das neue PREFA Dachentwässerungssystem in Patinagrau kombiniert die traditionelle Optik </w:t>
      </w:r>
      <w:r w:rsidR="395A6DF3" w:rsidRPr="00E64586">
        <w:t xml:space="preserve">einer </w:t>
      </w:r>
      <w:r w:rsidR="00985784" w:rsidRPr="00E64586">
        <w:t>altherkömmliche</w:t>
      </w:r>
      <w:r w:rsidR="096A6446" w:rsidRPr="00E64586">
        <w:t xml:space="preserve">n Patina </w:t>
      </w:r>
      <w:r w:rsidRPr="00E64586">
        <w:t xml:space="preserve">mit den Vorteilen von </w:t>
      </w:r>
      <w:r w:rsidR="00985784" w:rsidRPr="00E64586">
        <w:t>modernem</w:t>
      </w:r>
      <w:r w:rsidRPr="00E64586">
        <w:t xml:space="preserve"> Aluminium. Es verleiht sowohl Neubauten als auch Sanierungsobjekten ein authentisches Aussehen, während es gleichzeitig eine einfache und kostengünstige Montage ermöglicht. </w:t>
      </w:r>
      <w:r w:rsidR="00F71D8A" w:rsidRPr="00E64586">
        <w:t>Mit ihrem Fokus auf Nachhaltigkeit und Langlebigkeit tragen die PREFA Aluminiumprodukte dazu bei, dass sowohl historische Gebäude als auch moderne Architekturobjekte für kommende Generationen erhalten bleiben.</w:t>
      </w:r>
    </w:p>
    <w:p w14:paraId="21535367" w14:textId="77777777" w:rsidR="00862336" w:rsidRPr="00E64586" w:rsidRDefault="00862336" w:rsidP="00DB504F">
      <w:pPr>
        <w:spacing w:after="0" w:line="288" w:lineRule="auto"/>
        <w:rPr>
          <w:rFonts w:cstheme="minorHAnsi"/>
          <w:bCs/>
        </w:rPr>
      </w:pPr>
    </w:p>
    <w:p w14:paraId="1EAACFA1" w14:textId="332F82DE" w:rsidR="00DB504F" w:rsidRPr="00E64586" w:rsidRDefault="00DB504F" w:rsidP="4BA97084">
      <w:pPr>
        <w:spacing w:after="0" w:line="288" w:lineRule="auto"/>
        <w:rPr>
          <w:b/>
          <w:bCs/>
        </w:rPr>
      </w:pPr>
      <w:r w:rsidRPr="00E64586">
        <w:rPr>
          <w:b/>
          <w:bCs/>
        </w:rPr>
        <w:t xml:space="preserve">Farbe bzw. Struktur wie bewittertes </w:t>
      </w:r>
      <w:r w:rsidR="1AE6BD88" w:rsidRPr="00E64586">
        <w:rPr>
          <w:b/>
          <w:bCs/>
        </w:rPr>
        <w:t>Patina</w:t>
      </w:r>
    </w:p>
    <w:p w14:paraId="19EC126F" w14:textId="619BFA8B" w:rsidR="00DB504F" w:rsidRPr="00151901" w:rsidRDefault="00DB504F" w:rsidP="00151901">
      <w:pPr>
        <w:rPr>
          <w:rFonts w:eastAsia="Times New Roman"/>
        </w:rPr>
      </w:pPr>
      <w:r w:rsidRPr="00E64586">
        <w:t xml:space="preserve">„Bei den Systemen PREFALZ und </w:t>
      </w:r>
      <w:proofErr w:type="spellStart"/>
      <w:r w:rsidRPr="00E64586">
        <w:t>Sidings</w:t>
      </w:r>
      <w:proofErr w:type="spellEnd"/>
      <w:r w:rsidRPr="00E64586">
        <w:t xml:space="preserve"> ist die Farbe bzw. Struktur, die </w:t>
      </w:r>
      <w:r w:rsidR="3FC10457" w:rsidRPr="00E64586">
        <w:t>eine</w:t>
      </w:r>
      <w:r w:rsidR="003902EA" w:rsidRPr="00E64586">
        <w:t>m</w:t>
      </w:r>
      <w:r w:rsidR="3FC10457" w:rsidRPr="00E64586">
        <w:t xml:space="preserve"> </w:t>
      </w:r>
      <w:r w:rsidRPr="00E64586">
        <w:t>bewitterte</w:t>
      </w:r>
      <w:r w:rsidR="3466413C" w:rsidRPr="00E64586">
        <w:t xml:space="preserve">n </w:t>
      </w:r>
      <w:r w:rsidR="003902EA" w:rsidRPr="00E64586">
        <w:t>Werkstoff</w:t>
      </w:r>
      <w:r w:rsidR="3466413C" w:rsidRPr="00E64586">
        <w:t xml:space="preserve"> </w:t>
      </w:r>
      <w:r w:rsidRPr="00E64586">
        <w:t>gleicht</w:t>
      </w:r>
      <w:r w:rsidR="00413B6D" w:rsidRPr="00E64586">
        <w:t>,</w:t>
      </w:r>
      <w:r w:rsidRPr="00E64586">
        <w:t xml:space="preserve"> schon länger erhältlich, nun folgt auch das beliebte Dachentwässerungssystem von PREFA“, erläutert PREFA Produkttechnikerin Hilke Ackermann. „Diese</w:t>
      </w:r>
      <w:r w:rsidR="00413B6D" w:rsidRPr="00E64586">
        <w:t>s</w:t>
      </w:r>
      <w:r w:rsidRPr="00E64586">
        <w:t xml:space="preserve"> </w:t>
      </w:r>
      <w:r w:rsidR="00413B6D" w:rsidRPr="00E64586">
        <w:t xml:space="preserve">lässt </w:t>
      </w:r>
      <w:r w:rsidRPr="00E64586">
        <w:t xml:space="preserve">sich nicht nur bei historischen Sanierungsobjekten einsetzen, sondern auch als besonderes Gestaltungselement im Neubau.“ Zur Markteinführung werden Hänge- und Kastenrinnen 333 sowie Ablaufrohre </w:t>
      </w:r>
      <w:r w:rsidR="00413B6D" w:rsidRPr="00E64586">
        <w:t xml:space="preserve">mit </w:t>
      </w:r>
      <w:r w:rsidRPr="00E64586">
        <w:t>100</w:t>
      </w:r>
      <w:r w:rsidR="00413B6D" w:rsidRPr="00E64586">
        <w:t xml:space="preserve"> mm</w:t>
      </w:r>
      <w:r w:rsidRPr="00E64586">
        <w:t xml:space="preserve"> </w:t>
      </w:r>
      <w:r w:rsidR="00413B6D" w:rsidRPr="00E64586">
        <w:t xml:space="preserve">Ø </w:t>
      </w:r>
      <w:r w:rsidRPr="00E64586">
        <w:t>im beliebten Farbton Patinagrau erhältlich sein. Auch das passende Zubehör wie z.</w:t>
      </w:r>
      <w:r w:rsidR="00413B6D" w:rsidRPr="00E64586">
        <w:t> </w:t>
      </w:r>
      <w:r w:rsidRPr="00E64586">
        <w:t xml:space="preserve">B. Rinnenkessel, Rohrbögen und Rinnenwinkel wird es </w:t>
      </w:r>
      <w:r w:rsidR="00413B6D" w:rsidRPr="00E64586">
        <w:t>in</w:t>
      </w:r>
      <w:r w:rsidR="003902EA" w:rsidRPr="00E64586">
        <w:t xml:space="preserve"> diesem Farbton</w:t>
      </w:r>
      <w:r w:rsidRPr="00E64586">
        <w:t xml:space="preserve"> geben. </w:t>
      </w:r>
      <w:r w:rsidR="00955A8B" w:rsidRPr="00E64586">
        <w:rPr>
          <w:rFonts w:eastAsia="Times New Roman"/>
        </w:rPr>
        <w:t>Weiteres</w:t>
      </w:r>
      <w:r w:rsidR="00413B6D" w:rsidRPr="00E64586">
        <w:rPr>
          <w:rFonts w:eastAsia="Times New Roman"/>
        </w:rPr>
        <w:t>,</w:t>
      </w:r>
      <w:r w:rsidR="00955A8B" w:rsidRPr="00E64586">
        <w:rPr>
          <w:rFonts w:eastAsia="Times New Roman"/>
        </w:rPr>
        <w:t xml:space="preserve"> farblich abgestimmtes Zubehör wie Rinnenhaken, Rohrschellen etc. runden das Sortiment ab.</w:t>
      </w:r>
    </w:p>
    <w:p w14:paraId="108BDB1F" w14:textId="77777777" w:rsidR="00DB504F" w:rsidRDefault="00DB504F" w:rsidP="00DB504F">
      <w:pPr>
        <w:spacing w:after="0" w:line="288" w:lineRule="auto"/>
        <w:rPr>
          <w:rFonts w:cstheme="minorHAnsi"/>
          <w:bCs/>
        </w:rPr>
      </w:pPr>
    </w:p>
    <w:p w14:paraId="6061E53A" w14:textId="77777777" w:rsidR="00DB504F" w:rsidRPr="000316DE" w:rsidRDefault="00DB504F" w:rsidP="00DB504F">
      <w:pPr>
        <w:spacing w:after="0" w:line="288" w:lineRule="auto"/>
        <w:rPr>
          <w:rFonts w:cstheme="minorHAnsi"/>
          <w:b/>
          <w:bCs/>
        </w:rPr>
      </w:pPr>
      <w:r w:rsidRPr="000316DE">
        <w:rPr>
          <w:rFonts w:cstheme="minorHAnsi"/>
          <w:b/>
          <w:bCs/>
        </w:rPr>
        <w:t>A</w:t>
      </w:r>
      <w:r>
        <w:rPr>
          <w:rFonts w:cstheme="minorHAnsi"/>
          <w:b/>
          <w:bCs/>
        </w:rPr>
        <w:t>u</w:t>
      </w:r>
      <w:r w:rsidRPr="000316DE">
        <w:rPr>
          <w:rFonts w:cstheme="minorHAnsi"/>
          <w:b/>
          <w:bCs/>
        </w:rPr>
        <w:t xml:space="preserve">ch nach vielen Jahren garantiert rostfrei, </w:t>
      </w:r>
      <w:r>
        <w:rPr>
          <w:rFonts w:cstheme="minorHAnsi"/>
          <w:b/>
          <w:bCs/>
        </w:rPr>
        <w:t>modern und umweltfreundlich</w:t>
      </w:r>
    </w:p>
    <w:p w14:paraId="26A3C3AB" w14:textId="5E9EE793" w:rsidR="00DB504F" w:rsidRDefault="00DB504F" w:rsidP="00DB504F">
      <w:pPr>
        <w:spacing w:after="0" w:line="288" w:lineRule="auto"/>
        <w:rPr>
          <w:rFonts w:cstheme="minorHAnsi"/>
          <w:bCs/>
        </w:rPr>
      </w:pPr>
      <w:r>
        <w:rPr>
          <w:rFonts w:cstheme="minorHAnsi"/>
          <w:bCs/>
        </w:rPr>
        <w:t xml:space="preserve">PREFA </w:t>
      </w:r>
      <w:r w:rsidR="00413B6D">
        <w:rPr>
          <w:rFonts w:cstheme="minorHAnsi"/>
          <w:bCs/>
        </w:rPr>
        <w:t xml:space="preserve">bietet </w:t>
      </w:r>
      <w:r>
        <w:rPr>
          <w:rFonts w:cstheme="minorHAnsi"/>
          <w:bCs/>
        </w:rPr>
        <w:t>ein komplettes</w:t>
      </w:r>
      <w:r w:rsidRPr="00375E09">
        <w:rPr>
          <w:rFonts w:cstheme="minorHAnsi"/>
          <w:bCs/>
        </w:rPr>
        <w:t xml:space="preserve"> Aluminium-Entwässerungssystem mit Montagezubehör. Das bewährte System punktet mit </w:t>
      </w:r>
      <w:r>
        <w:rPr>
          <w:rFonts w:cstheme="minorHAnsi"/>
          <w:bCs/>
        </w:rPr>
        <w:t>durchdachten</w:t>
      </w:r>
      <w:r w:rsidRPr="00375E09">
        <w:rPr>
          <w:rFonts w:cstheme="minorHAnsi"/>
          <w:bCs/>
        </w:rPr>
        <w:t xml:space="preserve"> technischen Lösungen und hochwertiger Oberflächenveredelung im Coil-Coating-Verfahren. Dadurch bleibt die Lackierung flexibel und äußerst widerstandsfähig, selbst bei extremen Witterungsbedingungen.</w:t>
      </w:r>
      <w:r>
        <w:rPr>
          <w:rFonts w:cstheme="minorHAnsi"/>
          <w:bCs/>
        </w:rPr>
        <w:t xml:space="preserve"> „Die Produkte</w:t>
      </w:r>
      <w:r w:rsidRPr="00375E09">
        <w:rPr>
          <w:rFonts w:cstheme="minorHAnsi"/>
          <w:bCs/>
        </w:rPr>
        <w:t xml:space="preserve"> </w:t>
      </w:r>
      <w:r>
        <w:rPr>
          <w:rFonts w:cstheme="minorHAnsi"/>
          <w:bCs/>
        </w:rPr>
        <w:t xml:space="preserve">sind aus Aluminium gefertigt, schwemmen keine Schwermetalle aus und bleiben </w:t>
      </w:r>
      <w:r w:rsidRPr="00375E09">
        <w:rPr>
          <w:rFonts w:cstheme="minorHAnsi"/>
          <w:bCs/>
        </w:rPr>
        <w:t xml:space="preserve">auch nach vielen Jahren garantiert rostfrei, funktionsfähig und </w:t>
      </w:r>
      <w:r>
        <w:rPr>
          <w:rFonts w:cstheme="minorHAnsi"/>
          <w:bCs/>
        </w:rPr>
        <w:t>schön</w:t>
      </w:r>
      <w:r w:rsidRPr="00375E09">
        <w:rPr>
          <w:rFonts w:cstheme="minorHAnsi"/>
          <w:bCs/>
        </w:rPr>
        <w:t xml:space="preserve">. Zudem sind </w:t>
      </w:r>
      <w:r w:rsidR="00847D25">
        <w:rPr>
          <w:rFonts w:cstheme="minorHAnsi"/>
          <w:bCs/>
        </w:rPr>
        <w:t>mühsame</w:t>
      </w:r>
      <w:r w:rsidRPr="00375E09">
        <w:rPr>
          <w:rFonts w:cstheme="minorHAnsi"/>
          <w:bCs/>
        </w:rPr>
        <w:t xml:space="preserve"> Wartungsarbeiten dank der hochwertigen Beschichtung kein Thema.</w:t>
      </w:r>
      <w:r>
        <w:rPr>
          <w:rFonts w:cstheme="minorHAnsi"/>
          <w:bCs/>
        </w:rPr>
        <w:t>“</w:t>
      </w:r>
    </w:p>
    <w:p w14:paraId="73962DF7" w14:textId="77777777" w:rsidR="00DB504F" w:rsidRDefault="00DB504F" w:rsidP="00DB504F">
      <w:pPr>
        <w:spacing w:after="0" w:line="288" w:lineRule="auto"/>
        <w:rPr>
          <w:rFonts w:cstheme="minorHAnsi"/>
          <w:bCs/>
        </w:rPr>
      </w:pPr>
    </w:p>
    <w:p w14:paraId="636E5B6F" w14:textId="77777777" w:rsidR="00DB504F" w:rsidRDefault="00DB504F" w:rsidP="00DB504F">
      <w:pPr>
        <w:spacing w:after="0" w:line="288" w:lineRule="auto"/>
        <w:rPr>
          <w:rFonts w:cstheme="minorHAnsi"/>
          <w:bCs/>
        </w:rPr>
      </w:pPr>
    </w:p>
    <w:p w14:paraId="6340B7F1" w14:textId="4C5D758A" w:rsidR="00DB504F" w:rsidRPr="00CE1593" w:rsidRDefault="00DB504F" w:rsidP="00DB504F">
      <w:pPr>
        <w:spacing w:after="0" w:line="288" w:lineRule="auto"/>
        <w:rPr>
          <w:b/>
          <w:i/>
          <w:iCs/>
        </w:rPr>
      </w:pPr>
      <w:r w:rsidRPr="00CE1593">
        <w:rPr>
          <w:b/>
          <w:i/>
          <w:iCs/>
        </w:rPr>
        <w:t>Unter diesem Link stehen Bilder zum Download bereit:</w:t>
      </w:r>
    </w:p>
    <w:bookmarkStart w:id="0" w:name="_GoBack"/>
    <w:p w14:paraId="70D7ECB8" w14:textId="6E967BC8" w:rsidR="00847D25" w:rsidRPr="00847D25" w:rsidRDefault="000B2A3B" w:rsidP="00DB504F">
      <w:pPr>
        <w:spacing w:after="0" w:line="288" w:lineRule="auto"/>
        <w:rPr>
          <w:i/>
          <w:iCs/>
        </w:rPr>
      </w:pPr>
      <w:r>
        <w:fldChar w:fldCharType="begin"/>
      </w:r>
      <w:r>
        <w:instrText xml:space="preserve"> HYPERLINK "https://brx522.saas.contentserv.com/admin/share/c6701631" </w:instrText>
      </w:r>
      <w:r>
        <w:fldChar w:fldCharType="separate"/>
      </w:r>
      <w:r w:rsidR="00847D25" w:rsidRPr="00847D25">
        <w:rPr>
          <w:rStyle w:val="Hyperlink"/>
          <w:rFonts w:asciiTheme="minorHAnsi" w:hAnsiTheme="minorHAnsi"/>
          <w:i/>
          <w:iCs/>
        </w:rPr>
        <w:t>https://brx522.saas.contentserv.com/admin/share/c6701631</w:t>
      </w:r>
      <w:r>
        <w:rPr>
          <w:rStyle w:val="Hyperlink"/>
          <w:rFonts w:asciiTheme="minorHAnsi" w:hAnsiTheme="minorHAnsi"/>
          <w:i/>
          <w:iCs/>
        </w:rPr>
        <w:fldChar w:fldCharType="end"/>
      </w:r>
    </w:p>
    <w:bookmarkEnd w:id="0"/>
    <w:p w14:paraId="7F5A6DE9" w14:textId="00625486" w:rsidR="00DB504F" w:rsidRPr="00F71D8A" w:rsidRDefault="00847D25" w:rsidP="00DB504F">
      <w:pPr>
        <w:spacing w:after="0" w:line="288" w:lineRule="auto"/>
        <w:rPr>
          <w:i/>
          <w:iCs/>
        </w:rPr>
      </w:pPr>
      <w:r w:rsidRPr="00F71D8A">
        <w:rPr>
          <w:i/>
          <w:iCs/>
        </w:rPr>
        <w:t>Fotocredit: PREFA</w:t>
      </w:r>
      <w:r w:rsidR="00B33D19">
        <w:rPr>
          <w:i/>
          <w:iCs/>
        </w:rPr>
        <w:t>, Croce &amp; Wir</w:t>
      </w:r>
    </w:p>
    <w:p w14:paraId="4B3774DC" w14:textId="77777777" w:rsidR="00DB504F" w:rsidRPr="00F71D8A" w:rsidRDefault="00DB504F" w:rsidP="00DB504F">
      <w:pPr>
        <w:spacing w:after="0" w:line="288" w:lineRule="auto"/>
      </w:pPr>
    </w:p>
    <w:p w14:paraId="298B0772" w14:textId="77777777" w:rsidR="00DB504F" w:rsidRPr="00F71D8A" w:rsidRDefault="00DB504F" w:rsidP="00DB504F">
      <w:pPr>
        <w:spacing w:after="0" w:line="288" w:lineRule="auto"/>
      </w:pPr>
    </w:p>
    <w:p w14:paraId="5FC7182D" w14:textId="4BD495B1" w:rsidR="00DB504F" w:rsidRDefault="00DB504F" w:rsidP="00DB504F">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w:t>
      </w:r>
      <w:r w:rsidR="008452BC">
        <w:rPr>
          <w:rFonts w:eastAsia="MS Mincho" w:cs="Times New Roman"/>
        </w:rPr>
        <w:t>:i</w:t>
      </w:r>
      <w:r>
        <w:rPr>
          <w:rFonts w:eastAsia="MS Mincho" w:cs="Times New Roman"/>
        </w:rPr>
        <w:t>nnen. Die Produktion der über 5.000 hochwertigen Produkte erfolgt ausschließlich in Österreich und Deutschland. PREFA ist Teil der Unternehmensgruppe des Industriellen Dr. Cornelius Grupp, die weltweit über 8.000 Mitarbeiter</w:t>
      </w:r>
      <w:r w:rsidR="008452BC">
        <w:rPr>
          <w:rFonts w:eastAsia="MS Mincho" w:cs="Times New Roman"/>
        </w:rPr>
        <w:t>:i</w:t>
      </w:r>
      <w:r>
        <w:rPr>
          <w:rFonts w:eastAsia="MS Mincho" w:cs="Times New Roman"/>
        </w:rPr>
        <w:t xml:space="preserve">nnen in über 40 Produktionsstandorten beschäftigt. </w:t>
      </w:r>
    </w:p>
    <w:p w14:paraId="73F75042" w14:textId="77777777" w:rsidR="00DB504F" w:rsidRDefault="00DB504F" w:rsidP="00DB504F">
      <w:pPr>
        <w:spacing w:after="0" w:line="288" w:lineRule="auto"/>
        <w:rPr>
          <w:rFonts w:eastAsia="MS Mincho" w:cs="Times New Roman"/>
        </w:rPr>
      </w:pPr>
    </w:p>
    <w:p w14:paraId="71CEF2FA" w14:textId="77777777" w:rsidR="00DB504F" w:rsidRDefault="00DB504F" w:rsidP="00DB504F">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B4C5C87" w14:textId="77777777" w:rsidR="00DB504F" w:rsidRDefault="00DB504F" w:rsidP="00DB504F">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1" w:history="1">
        <w:r w:rsidRPr="008A02BF">
          <w:rPr>
            <w:rFonts w:eastAsia="MS Mincho" w:cs="Times New Roman"/>
          </w:rPr>
          <w:t>www.prefa.at/nachhaltigkeit</w:t>
        </w:r>
      </w:hyperlink>
      <w:r>
        <w:rPr>
          <w:rFonts w:eastAsia="MS Mincho" w:cs="Times New Roman"/>
        </w:rPr>
        <w:t xml:space="preserve"> zu finden.</w:t>
      </w:r>
    </w:p>
    <w:p w14:paraId="2B867CB0" w14:textId="77777777" w:rsidR="00DB504F" w:rsidRDefault="00DB504F" w:rsidP="00DB504F">
      <w:pPr>
        <w:spacing w:after="0" w:line="288" w:lineRule="auto"/>
        <w:rPr>
          <w:b/>
          <w:bCs/>
          <w:u w:val="single"/>
        </w:rPr>
      </w:pPr>
    </w:p>
    <w:p w14:paraId="616A3704" w14:textId="77777777" w:rsidR="00DB504F" w:rsidRDefault="00DB504F" w:rsidP="00DB504F">
      <w:pPr>
        <w:spacing w:after="0" w:line="288" w:lineRule="auto"/>
        <w:rPr>
          <w:b/>
          <w:bCs/>
          <w:u w:val="single"/>
        </w:rPr>
      </w:pPr>
    </w:p>
    <w:p w14:paraId="42CD6E71" w14:textId="77777777" w:rsidR="00DB504F" w:rsidRDefault="00DB504F" w:rsidP="00DB504F">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5E12C4A8" w14:textId="77777777" w:rsidR="00DB504F" w:rsidRPr="00475C94" w:rsidRDefault="00DB504F" w:rsidP="00DB504F">
      <w:pPr>
        <w:spacing w:after="0" w:line="288" w:lineRule="auto"/>
        <w:rPr>
          <w:bCs/>
          <w:lang w:val="it-IT"/>
        </w:rPr>
      </w:pPr>
      <w:r w:rsidRPr="00475C94">
        <w:rPr>
          <w:bCs/>
          <w:lang w:val="it-IT"/>
        </w:rPr>
        <w:t>M: +43 664 9654670</w:t>
      </w:r>
    </w:p>
    <w:p w14:paraId="110F588C" w14:textId="77777777" w:rsidR="00DB504F" w:rsidRPr="00475C94" w:rsidRDefault="00DB504F" w:rsidP="00DB504F">
      <w:pPr>
        <w:spacing w:after="0" w:line="288" w:lineRule="auto"/>
        <w:rPr>
          <w:bCs/>
          <w:lang w:val="it-IT"/>
        </w:rPr>
      </w:pPr>
      <w:r w:rsidRPr="00475C94">
        <w:rPr>
          <w:bCs/>
          <w:lang w:val="it-IT"/>
        </w:rPr>
        <w:t xml:space="preserve">E: </w:t>
      </w:r>
      <w:hyperlink r:id="rId12" w:history="1">
        <w:r w:rsidRPr="00475C94">
          <w:rPr>
            <w:rStyle w:val="Hyperlink"/>
            <w:rFonts w:asciiTheme="minorHAnsi" w:hAnsiTheme="minorHAnsi"/>
            <w:bCs/>
            <w:color w:val="auto"/>
            <w:lang w:val="it-IT"/>
          </w:rPr>
          <w:t>juergen.jungmair@prefa.com</w:t>
        </w:r>
      </w:hyperlink>
    </w:p>
    <w:p w14:paraId="14C49B79" w14:textId="77777777" w:rsidR="00DB504F" w:rsidRPr="00F46E8B" w:rsidRDefault="00DB504F" w:rsidP="00DB504F">
      <w:pPr>
        <w:spacing w:after="0" w:line="288" w:lineRule="auto"/>
        <w:rPr>
          <w:rStyle w:val="Hyperlink"/>
          <w:rFonts w:asciiTheme="minorHAnsi" w:hAnsiTheme="minorHAnsi"/>
          <w:bCs/>
          <w:color w:val="auto"/>
        </w:rPr>
      </w:pPr>
      <w:r w:rsidRPr="00F46E8B">
        <w:rPr>
          <w:bCs/>
        </w:rPr>
        <w:fldChar w:fldCharType="begin"/>
      </w:r>
      <w:r w:rsidRPr="00F46E8B">
        <w:rPr>
          <w:bCs/>
        </w:rPr>
        <w:instrText xml:space="preserve"> HYPERLINK "https://www.prefa.com" </w:instrText>
      </w:r>
      <w:r w:rsidRPr="00F46E8B">
        <w:rPr>
          <w:bCs/>
        </w:rPr>
        <w:fldChar w:fldCharType="separate"/>
      </w:r>
      <w:r w:rsidRPr="00F46E8B">
        <w:rPr>
          <w:rStyle w:val="Hyperlink"/>
          <w:rFonts w:asciiTheme="minorHAnsi" w:hAnsiTheme="minorHAnsi"/>
          <w:bCs/>
          <w:color w:val="auto"/>
        </w:rPr>
        <w:t>https://www.prefa.com</w:t>
      </w:r>
    </w:p>
    <w:p w14:paraId="558D35AA" w14:textId="77777777" w:rsidR="00DB504F" w:rsidRPr="008939BE" w:rsidRDefault="00DB504F" w:rsidP="00DB504F">
      <w:pPr>
        <w:spacing w:after="0" w:line="288" w:lineRule="auto"/>
        <w:rPr>
          <w:rFonts w:eastAsia="MS Mincho" w:cs="Times New Roman"/>
          <w:b/>
          <w:bCs/>
          <w:lang w:val="de-AT"/>
        </w:rPr>
      </w:pPr>
      <w:r w:rsidRPr="00F46E8B">
        <w:rPr>
          <w:bCs/>
        </w:rPr>
        <w:fldChar w:fldCharType="end"/>
      </w:r>
    </w:p>
    <w:p w14:paraId="2550AA41" w14:textId="77777777" w:rsidR="00DB504F" w:rsidRPr="00F864C8" w:rsidRDefault="00DB504F" w:rsidP="00DB504F">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22A03DE1" w14:textId="77777777" w:rsidR="00DB504F" w:rsidRPr="008939BE" w:rsidRDefault="00DB504F" w:rsidP="00DB504F">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7872B867" w14:textId="77777777" w:rsidR="00DB504F" w:rsidRPr="008939BE" w:rsidRDefault="00DB504F" w:rsidP="00DB504F">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64193530" w14:textId="77777777" w:rsidR="00DB504F" w:rsidRPr="008939BE" w:rsidRDefault="00DB504F" w:rsidP="00DB504F">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3"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361A5053" w14:textId="77777777" w:rsidR="00DB504F" w:rsidRPr="008C6D02" w:rsidRDefault="00DB504F" w:rsidP="00DB504F">
      <w:pPr>
        <w:spacing w:after="0" w:line="288" w:lineRule="auto"/>
        <w:rPr>
          <w:rFonts w:eastAsia="MS Mincho" w:cs="Times New Roman"/>
          <w:color w:val="000000" w:themeColor="text1"/>
          <w:lang w:val="de-AT"/>
        </w:rPr>
      </w:pPr>
      <w:r w:rsidRPr="008C6D02">
        <w:rPr>
          <w:rFonts w:eastAsia="MS Mincho" w:cs="Times New Roman"/>
          <w:color w:val="000000" w:themeColor="text1"/>
          <w:lang w:val="de-AT"/>
        </w:rPr>
        <w:fldChar w:fldCharType="begin"/>
      </w:r>
      <w:r w:rsidRPr="008C6D02">
        <w:rPr>
          <w:rFonts w:eastAsia="MS Mincho" w:cs="Times New Roman"/>
          <w:color w:val="000000" w:themeColor="text1"/>
          <w:lang w:val="de-AT"/>
        </w:rPr>
        <w:instrText xml:space="preserve"> HYPERLINK "https://www.prefa.de</w:instrText>
      </w:r>
    </w:p>
    <w:p w14:paraId="499E31B7" w14:textId="70886010" w:rsidR="00DB504F" w:rsidRPr="008C6D02" w:rsidRDefault="00DB504F" w:rsidP="00DB504F">
      <w:pPr>
        <w:spacing w:after="0" w:line="288" w:lineRule="auto"/>
        <w:rPr>
          <w:color w:val="000000" w:themeColor="text1"/>
          <w:sz w:val="16"/>
          <w:szCs w:val="16"/>
          <w:lang w:val="pt-PT"/>
        </w:rPr>
      </w:pPr>
      <w:r w:rsidRPr="008C6D02">
        <w:rPr>
          <w:rFonts w:eastAsia="MS Mincho" w:cs="Times New Roman"/>
          <w:color w:val="000000" w:themeColor="text1"/>
          <w:lang w:val="de-AT"/>
        </w:rPr>
        <w:instrText xml:space="preserve">" </w:instrText>
      </w:r>
      <w:r w:rsidRPr="008C6D02">
        <w:rPr>
          <w:rFonts w:eastAsia="MS Mincho" w:cs="Times New Roman"/>
          <w:color w:val="000000" w:themeColor="text1"/>
          <w:lang w:val="de-AT"/>
        </w:rPr>
        <w:fldChar w:fldCharType="separate"/>
      </w:r>
      <w:r w:rsidRPr="008C6D02">
        <w:rPr>
          <w:rStyle w:val="Hyperlink"/>
          <w:rFonts w:asciiTheme="minorHAnsi" w:eastAsia="MS Mincho" w:hAnsiTheme="minorHAnsi" w:cs="Times New Roman"/>
          <w:color w:val="000000" w:themeColor="text1"/>
          <w:lang w:val="de-AT"/>
        </w:rPr>
        <w:t>https://www.prefa.de</w:t>
      </w:r>
      <w:r w:rsidRPr="008C6D02">
        <w:rPr>
          <w:rFonts w:eastAsia="MS Mincho" w:cs="Times New Roman"/>
          <w:color w:val="000000" w:themeColor="text1"/>
          <w:lang w:val="de-AT"/>
        </w:rPr>
        <w:fldChar w:fldCharType="end"/>
      </w:r>
    </w:p>
    <w:p w14:paraId="54E61BEF" w14:textId="77777777" w:rsidR="00DB504F" w:rsidRDefault="00DB504F" w:rsidP="00DB504F"/>
    <w:p w14:paraId="6B09D755" w14:textId="77777777" w:rsidR="00DB504F" w:rsidRPr="00DB504F" w:rsidRDefault="00DB504F" w:rsidP="00AC3E2C">
      <w:pPr>
        <w:spacing w:after="0" w:line="288" w:lineRule="auto"/>
        <w:rPr>
          <w:sz w:val="16"/>
          <w:szCs w:val="16"/>
        </w:rPr>
      </w:pPr>
    </w:p>
    <w:sectPr w:rsidR="00DB504F" w:rsidRPr="00DB504F" w:rsidSect="003C57D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E9E8A" w14:textId="77777777" w:rsidR="000B2A3B" w:rsidRDefault="000B2A3B" w:rsidP="006F2311">
      <w:pPr>
        <w:spacing w:after="0" w:line="240" w:lineRule="auto"/>
      </w:pPr>
      <w:r>
        <w:separator/>
      </w:r>
    </w:p>
  </w:endnote>
  <w:endnote w:type="continuationSeparator" w:id="0">
    <w:p w14:paraId="23683F36" w14:textId="77777777" w:rsidR="000B2A3B" w:rsidRDefault="000B2A3B" w:rsidP="006F2311">
      <w:pPr>
        <w:spacing w:after="0" w:line="240" w:lineRule="auto"/>
      </w:pPr>
      <w:r>
        <w:continuationSeparator/>
      </w:r>
    </w:p>
  </w:endnote>
  <w:endnote w:type="continuationNotice" w:id="1">
    <w:p w14:paraId="51A000E4" w14:textId="77777777" w:rsidR="000B2A3B" w:rsidRDefault="000B2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73D12" w14:textId="77777777" w:rsidR="000B2A3B" w:rsidRDefault="000B2A3B" w:rsidP="006F2311">
      <w:pPr>
        <w:spacing w:after="0" w:line="240" w:lineRule="auto"/>
      </w:pPr>
      <w:r>
        <w:separator/>
      </w:r>
    </w:p>
  </w:footnote>
  <w:footnote w:type="continuationSeparator" w:id="0">
    <w:p w14:paraId="6341B33E" w14:textId="77777777" w:rsidR="000B2A3B" w:rsidRDefault="000B2A3B" w:rsidP="006F2311">
      <w:pPr>
        <w:spacing w:after="0" w:line="240" w:lineRule="auto"/>
      </w:pPr>
      <w:r>
        <w:continuationSeparator/>
      </w:r>
    </w:p>
  </w:footnote>
  <w:footnote w:type="continuationNotice" w:id="1">
    <w:p w14:paraId="3CC68C15" w14:textId="77777777" w:rsidR="000B2A3B" w:rsidRDefault="000B2A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6866CE"/>
    <w:multiLevelType w:val="hybridMultilevel"/>
    <w:tmpl w:val="DFAEC94A"/>
    <w:lvl w:ilvl="0" w:tplc="B30E97B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F012AD9"/>
    <w:multiLevelType w:val="hybridMultilevel"/>
    <w:tmpl w:val="48FC7C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2"/>
  </w:num>
  <w:num w:numId="8">
    <w:abstractNumId w:val="5"/>
  </w:num>
  <w:num w:numId="9">
    <w:abstractNumId w:val="8"/>
  </w:num>
  <w:num w:numId="10">
    <w:abstractNumId w:val="10"/>
  </w:num>
  <w:num w:numId="11">
    <w:abstractNumId w:val="9"/>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de-DE" w:vendorID="64" w:dllVersion="0" w:nlCheck="1" w:checkStyle="0"/>
  <w:activeWritingStyle w:appName="MSWord" w:lang="it-IT" w:vendorID="64" w:dllVersion="0" w:nlCheck="1" w:checkStyle="0"/>
  <w:activeWritingStyle w:appName="MSWord" w:lang="de-A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1205"/>
    <w:rsid w:val="000316DE"/>
    <w:rsid w:val="00034BE2"/>
    <w:rsid w:val="00035DB4"/>
    <w:rsid w:val="00036CF6"/>
    <w:rsid w:val="00040A1A"/>
    <w:rsid w:val="00041459"/>
    <w:rsid w:val="000471D0"/>
    <w:rsid w:val="0005079A"/>
    <w:rsid w:val="00051B5B"/>
    <w:rsid w:val="00051EDD"/>
    <w:rsid w:val="0005284A"/>
    <w:rsid w:val="0006187D"/>
    <w:rsid w:val="00065934"/>
    <w:rsid w:val="00067D55"/>
    <w:rsid w:val="000710BD"/>
    <w:rsid w:val="00071CD2"/>
    <w:rsid w:val="000739EE"/>
    <w:rsid w:val="00081965"/>
    <w:rsid w:val="00081A96"/>
    <w:rsid w:val="0008731F"/>
    <w:rsid w:val="00090327"/>
    <w:rsid w:val="00091217"/>
    <w:rsid w:val="00091D76"/>
    <w:rsid w:val="00097719"/>
    <w:rsid w:val="000A0308"/>
    <w:rsid w:val="000A345D"/>
    <w:rsid w:val="000A52E5"/>
    <w:rsid w:val="000A68CF"/>
    <w:rsid w:val="000A6BDF"/>
    <w:rsid w:val="000B2455"/>
    <w:rsid w:val="000B2A3B"/>
    <w:rsid w:val="000B5969"/>
    <w:rsid w:val="000B6CEF"/>
    <w:rsid w:val="000C2766"/>
    <w:rsid w:val="000C2ED7"/>
    <w:rsid w:val="000C3D2F"/>
    <w:rsid w:val="000C46AF"/>
    <w:rsid w:val="000C4E88"/>
    <w:rsid w:val="000C53AA"/>
    <w:rsid w:val="000C7407"/>
    <w:rsid w:val="000D04BD"/>
    <w:rsid w:val="000D1F02"/>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4F71"/>
    <w:rsid w:val="0014697B"/>
    <w:rsid w:val="00147A25"/>
    <w:rsid w:val="00151901"/>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3DF1"/>
    <w:rsid w:val="001A4EAB"/>
    <w:rsid w:val="001B01F4"/>
    <w:rsid w:val="001B115D"/>
    <w:rsid w:val="001B18A3"/>
    <w:rsid w:val="001B1F77"/>
    <w:rsid w:val="001B3151"/>
    <w:rsid w:val="001B3B56"/>
    <w:rsid w:val="001B54A9"/>
    <w:rsid w:val="001B63BB"/>
    <w:rsid w:val="001B7222"/>
    <w:rsid w:val="001B73E2"/>
    <w:rsid w:val="001C305A"/>
    <w:rsid w:val="001D03CD"/>
    <w:rsid w:val="001D151A"/>
    <w:rsid w:val="001D44B2"/>
    <w:rsid w:val="001D5D60"/>
    <w:rsid w:val="001E2A12"/>
    <w:rsid w:val="001E34E1"/>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0ED"/>
    <w:rsid w:val="00274229"/>
    <w:rsid w:val="00280229"/>
    <w:rsid w:val="002803E8"/>
    <w:rsid w:val="0028376B"/>
    <w:rsid w:val="002872F2"/>
    <w:rsid w:val="0029012C"/>
    <w:rsid w:val="002904D5"/>
    <w:rsid w:val="00290597"/>
    <w:rsid w:val="0029077F"/>
    <w:rsid w:val="0029161B"/>
    <w:rsid w:val="00292853"/>
    <w:rsid w:val="00294F20"/>
    <w:rsid w:val="00296DFD"/>
    <w:rsid w:val="002A2229"/>
    <w:rsid w:val="002A2A23"/>
    <w:rsid w:val="002A56A8"/>
    <w:rsid w:val="002A694B"/>
    <w:rsid w:val="002B465F"/>
    <w:rsid w:val="002B5162"/>
    <w:rsid w:val="002B52DA"/>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2686"/>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C0C"/>
    <w:rsid w:val="00374C9B"/>
    <w:rsid w:val="003752FD"/>
    <w:rsid w:val="00375E09"/>
    <w:rsid w:val="0037633D"/>
    <w:rsid w:val="00377206"/>
    <w:rsid w:val="003773F8"/>
    <w:rsid w:val="0038182C"/>
    <w:rsid w:val="0038312B"/>
    <w:rsid w:val="00383B18"/>
    <w:rsid w:val="00384133"/>
    <w:rsid w:val="00384393"/>
    <w:rsid w:val="003848C4"/>
    <w:rsid w:val="003862A5"/>
    <w:rsid w:val="003870E1"/>
    <w:rsid w:val="0038756C"/>
    <w:rsid w:val="003902BF"/>
    <w:rsid w:val="003902EA"/>
    <w:rsid w:val="003916BD"/>
    <w:rsid w:val="0039278C"/>
    <w:rsid w:val="003940C1"/>
    <w:rsid w:val="00394D9D"/>
    <w:rsid w:val="003974F2"/>
    <w:rsid w:val="003A14FB"/>
    <w:rsid w:val="003A2A74"/>
    <w:rsid w:val="003A2E72"/>
    <w:rsid w:val="003A3864"/>
    <w:rsid w:val="003A54D6"/>
    <w:rsid w:val="003B23D7"/>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3C49"/>
    <w:rsid w:val="003F4F70"/>
    <w:rsid w:val="00403C53"/>
    <w:rsid w:val="00410D2F"/>
    <w:rsid w:val="0041241F"/>
    <w:rsid w:val="00412D4D"/>
    <w:rsid w:val="00413B6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68D2"/>
    <w:rsid w:val="00447BEC"/>
    <w:rsid w:val="004511FB"/>
    <w:rsid w:val="00454DD6"/>
    <w:rsid w:val="004627C1"/>
    <w:rsid w:val="00463AB6"/>
    <w:rsid w:val="004652DC"/>
    <w:rsid w:val="004673E1"/>
    <w:rsid w:val="004675F3"/>
    <w:rsid w:val="00472AC8"/>
    <w:rsid w:val="004750A5"/>
    <w:rsid w:val="00475326"/>
    <w:rsid w:val="00475C94"/>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C7EA6"/>
    <w:rsid w:val="004D1C70"/>
    <w:rsid w:val="004D760A"/>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8A2"/>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2FE"/>
    <w:rsid w:val="00545687"/>
    <w:rsid w:val="00545D3B"/>
    <w:rsid w:val="005623AB"/>
    <w:rsid w:val="00567057"/>
    <w:rsid w:val="00570387"/>
    <w:rsid w:val="00570AF2"/>
    <w:rsid w:val="00571120"/>
    <w:rsid w:val="005717BD"/>
    <w:rsid w:val="0057196C"/>
    <w:rsid w:val="00572A88"/>
    <w:rsid w:val="00573394"/>
    <w:rsid w:val="00574CB1"/>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6106"/>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36E"/>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20B5"/>
    <w:rsid w:val="006C5175"/>
    <w:rsid w:val="006C5BDA"/>
    <w:rsid w:val="006D2A0C"/>
    <w:rsid w:val="006D3966"/>
    <w:rsid w:val="006D50CC"/>
    <w:rsid w:val="006D600E"/>
    <w:rsid w:val="006D714F"/>
    <w:rsid w:val="006E1964"/>
    <w:rsid w:val="006E1FC3"/>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1493"/>
    <w:rsid w:val="00802EE8"/>
    <w:rsid w:val="00810589"/>
    <w:rsid w:val="00813713"/>
    <w:rsid w:val="00814F16"/>
    <w:rsid w:val="008225FB"/>
    <w:rsid w:val="0082281D"/>
    <w:rsid w:val="00825C69"/>
    <w:rsid w:val="008267B7"/>
    <w:rsid w:val="00826EA9"/>
    <w:rsid w:val="008331D8"/>
    <w:rsid w:val="00833A0E"/>
    <w:rsid w:val="00836ACC"/>
    <w:rsid w:val="008441E0"/>
    <w:rsid w:val="00844545"/>
    <w:rsid w:val="00844FA1"/>
    <w:rsid w:val="008452BC"/>
    <w:rsid w:val="00845A70"/>
    <w:rsid w:val="0084719B"/>
    <w:rsid w:val="00847D25"/>
    <w:rsid w:val="008540AF"/>
    <w:rsid w:val="00854B95"/>
    <w:rsid w:val="008561B7"/>
    <w:rsid w:val="00856274"/>
    <w:rsid w:val="0085649B"/>
    <w:rsid w:val="008566B6"/>
    <w:rsid w:val="00857595"/>
    <w:rsid w:val="00857CF9"/>
    <w:rsid w:val="00862336"/>
    <w:rsid w:val="00864672"/>
    <w:rsid w:val="008678E7"/>
    <w:rsid w:val="008707CB"/>
    <w:rsid w:val="00871543"/>
    <w:rsid w:val="00872833"/>
    <w:rsid w:val="00877C5A"/>
    <w:rsid w:val="0088020F"/>
    <w:rsid w:val="008824B6"/>
    <w:rsid w:val="00884DDB"/>
    <w:rsid w:val="0088562F"/>
    <w:rsid w:val="00885DC6"/>
    <w:rsid w:val="00890506"/>
    <w:rsid w:val="0089079E"/>
    <w:rsid w:val="00891604"/>
    <w:rsid w:val="008939BE"/>
    <w:rsid w:val="008A02BF"/>
    <w:rsid w:val="008A0C38"/>
    <w:rsid w:val="008A1926"/>
    <w:rsid w:val="008A4D3A"/>
    <w:rsid w:val="008A628E"/>
    <w:rsid w:val="008A7422"/>
    <w:rsid w:val="008B202D"/>
    <w:rsid w:val="008B3027"/>
    <w:rsid w:val="008B5BF5"/>
    <w:rsid w:val="008B5D3B"/>
    <w:rsid w:val="008B5FEC"/>
    <w:rsid w:val="008B65E5"/>
    <w:rsid w:val="008B743F"/>
    <w:rsid w:val="008B7E12"/>
    <w:rsid w:val="008C3F2C"/>
    <w:rsid w:val="008C4051"/>
    <w:rsid w:val="008C6D02"/>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166F0"/>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55A8B"/>
    <w:rsid w:val="009652DC"/>
    <w:rsid w:val="0097203E"/>
    <w:rsid w:val="00972E84"/>
    <w:rsid w:val="00975D06"/>
    <w:rsid w:val="00975F21"/>
    <w:rsid w:val="00976843"/>
    <w:rsid w:val="009769E7"/>
    <w:rsid w:val="00976F4D"/>
    <w:rsid w:val="00977E8D"/>
    <w:rsid w:val="00984492"/>
    <w:rsid w:val="00985784"/>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D56ED"/>
    <w:rsid w:val="009E0B4F"/>
    <w:rsid w:val="009E102B"/>
    <w:rsid w:val="009E5D0B"/>
    <w:rsid w:val="009E5EE0"/>
    <w:rsid w:val="009E6160"/>
    <w:rsid w:val="009E642D"/>
    <w:rsid w:val="009E6E6A"/>
    <w:rsid w:val="009E7EED"/>
    <w:rsid w:val="009F26A4"/>
    <w:rsid w:val="009F26A8"/>
    <w:rsid w:val="009F2D65"/>
    <w:rsid w:val="00A00155"/>
    <w:rsid w:val="00A00ED0"/>
    <w:rsid w:val="00A021FA"/>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3C90"/>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6FD"/>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33D19"/>
    <w:rsid w:val="00B40AC9"/>
    <w:rsid w:val="00B40D58"/>
    <w:rsid w:val="00B44DEA"/>
    <w:rsid w:val="00B46C51"/>
    <w:rsid w:val="00B515E2"/>
    <w:rsid w:val="00B51910"/>
    <w:rsid w:val="00B60FE0"/>
    <w:rsid w:val="00B64757"/>
    <w:rsid w:val="00B73F6F"/>
    <w:rsid w:val="00B75230"/>
    <w:rsid w:val="00B75692"/>
    <w:rsid w:val="00B80FCC"/>
    <w:rsid w:val="00B85A8B"/>
    <w:rsid w:val="00B9055C"/>
    <w:rsid w:val="00B90722"/>
    <w:rsid w:val="00B95593"/>
    <w:rsid w:val="00B96ED4"/>
    <w:rsid w:val="00B97994"/>
    <w:rsid w:val="00BA12BC"/>
    <w:rsid w:val="00BA1E8A"/>
    <w:rsid w:val="00BA56A0"/>
    <w:rsid w:val="00BA622B"/>
    <w:rsid w:val="00BA68A7"/>
    <w:rsid w:val="00BA7AB1"/>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0CD3"/>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8C4"/>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B504F"/>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049E"/>
    <w:rsid w:val="00E042AA"/>
    <w:rsid w:val="00E05572"/>
    <w:rsid w:val="00E061A1"/>
    <w:rsid w:val="00E07718"/>
    <w:rsid w:val="00E119A0"/>
    <w:rsid w:val="00E133B5"/>
    <w:rsid w:val="00E1533B"/>
    <w:rsid w:val="00E16D99"/>
    <w:rsid w:val="00E249C1"/>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4586"/>
    <w:rsid w:val="00E65662"/>
    <w:rsid w:val="00E6575E"/>
    <w:rsid w:val="00E67D47"/>
    <w:rsid w:val="00E71C61"/>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1D8A"/>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240C"/>
    <w:rsid w:val="00FD26F5"/>
    <w:rsid w:val="00FE0126"/>
    <w:rsid w:val="00FE0E44"/>
    <w:rsid w:val="00FE1976"/>
    <w:rsid w:val="00FE2272"/>
    <w:rsid w:val="00FE23BB"/>
    <w:rsid w:val="00FE63FE"/>
    <w:rsid w:val="00FF12AE"/>
    <w:rsid w:val="00FF1E23"/>
    <w:rsid w:val="00FF43B2"/>
    <w:rsid w:val="00FF581C"/>
    <w:rsid w:val="00FF5C7C"/>
    <w:rsid w:val="096A6446"/>
    <w:rsid w:val="180B4F8C"/>
    <w:rsid w:val="1AE6BD88"/>
    <w:rsid w:val="22F30B10"/>
    <w:rsid w:val="3466413C"/>
    <w:rsid w:val="395A6DF3"/>
    <w:rsid w:val="3FC10457"/>
    <w:rsid w:val="4B616BEB"/>
    <w:rsid w:val="4B74A117"/>
    <w:rsid w:val="4BA97084"/>
    <w:rsid w:val="7303BB09"/>
    <w:rsid w:val="76A188B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760A"/>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06513262">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33863308">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5833742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691176020">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5908300">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2389168">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4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bendel-doell@pref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ergen.jungmair@pref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07F2D-BE73-4F68-BFFC-CE0DB7A00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FA96CC7B-431E-4812-BB8A-D33CDC9E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4504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Fischer Nina</cp:lastModifiedBy>
  <cp:revision>2</cp:revision>
  <cp:lastPrinted>2018-03-30T06:31:00Z</cp:lastPrinted>
  <dcterms:created xsi:type="dcterms:W3CDTF">2024-06-13T07:26:00Z</dcterms:created>
  <dcterms:modified xsi:type="dcterms:W3CDTF">2024-06-13T07:26:00Z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