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759E8" w14:textId="35030C6E" w:rsidR="004D07F5" w:rsidRPr="001E363D" w:rsidRDefault="004D07F5" w:rsidP="004D07F5">
      <w:pPr>
        <w:spacing w:after="0" w:line="288" w:lineRule="auto"/>
        <w:outlineLvl w:val="0"/>
        <w:rPr>
          <w:sz w:val="28"/>
        </w:rPr>
        <w:bidi w:val="0"/>
      </w:pPr>
      <w:r>
        <w:rPr>
          <w:sz w:val="28"/>
          <w:lang w:val="it"/>
          <w:b w:val="1"/>
          <w:bCs w:val="1"/>
          <w:i w:val="0"/>
          <w:iCs w:val="0"/>
          <w:u w:val="none"/>
          <w:vertAlign w:val="baseline"/>
          <w:rtl w:val="0"/>
        </w:rPr>
        <w:t xml:space="preserve">PREFA</w:t>
      </w:r>
      <w:r>
        <w:rPr>
          <w:sz w:val="28"/>
          <w:lang w:val="it"/>
          <w:b w:val="0"/>
          <w:bCs w:val="0"/>
          <w:i w:val="0"/>
          <w:iCs w:val="0"/>
          <w:u w:val="none"/>
          <w:vertAlign w:val="baseline"/>
          <w:rtl w:val="0"/>
        </w:rPr>
        <w:t xml:space="preserve">/Comunicato stampa, gennaio 2025</w:t>
      </w:r>
    </w:p>
    <w:p w14:paraId="0410E45D" w14:textId="77777777" w:rsidR="004D07F5" w:rsidRPr="001E363D" w:rsidRDefault="004D07F5" w:rsidP="004D07F5">
      <w:pPr>
        <w:spacing w:after="0" w:line="288" w:lineRule="auto"/>
        <w:outlineLvl w:val="0"/>
        <w:rPr>
          <w:rFonts w:cstheme="minorHAnsi"/>
          <w:b/>
          <w:bCs/>
          <w:sz w:val="28"/>
          <w:szCs w:val="28"/>
        </w:rPr>
      </w:pPr>
    </w:p>
    <w:p w14:paraId="2DC71001" w14:textId="19748DD1" w:rsidR="00D70AE4" w:rsidRDefault="00D75ED4" w:rsidP="00D70AE4">
      <w:pPr>
        <w:spacing w:after="0" w:line="288" w:lineRule="auto"/>
        <w:rPr>
          <w:rStyle w:val="ui-provider"/>
        </w:rPr>
        <w:bidi w:val="0"/>
      </w:pPr>
      <w:r>
        <w:rPr>
          <w:rFonts w:cstheme="minorHAnsi"/>
          <w:sz w:val="36"/>
          <w:szCs w:val="36"/>
          <w:lang w:val="it"/>
          <w:b w:val="1"/>
          <w:bCs w:val="1"/>
          <w:i w:val="0"/>
          <w:iCs w:val="0"/>
          <w:u w:val="none"/>
          <w:vertAlign w:val="baseline"/>
          <w:rtl w:val="0"/>
        </w:rPr>
        <w:t xml:space="preserve">Gli artistici giochi di colore di Dresda grazie alla facciata del “Pick-Nick” </w:t>
      </w:r>
    </w:p>
    <w:p w14:paraId="2D92D6C1" w14:textId="69470D3F" w:rsidR="004D07F5" w:rsidRPr="00D70AE4" w:rsidRDefault="00D70AE4" w:rsidP="00D70AE4">
      <w:pPr>
        <w:pBdr>
          <w:bottom w:val="single" w:sz="4" w:space="1" w:color="auto"/>
        </w:pBdr>
        <w:spacing w:after="0" w:line="288" w:lineRule="auto"/>
        <w:rPr>
          <w:rFonts w:cstheme="minorHAnsi"/>
          <w:bCs/>
          <w:i/>
          <w:iCs/>
        </w:rPr>
        <w:bidi w:val="0"/>
      </w:pPr>
      <w:r>
        <w:rPr>
          <w:rFonts w:cstheme="minorHAnsi"/>
          <w:lang w:val="it"/>
          <w:b w:val="0"/>
          <w:bCs w:val="0"/>
          <w:i w:val="1"/>
          <w:iCs w:val="1"/>
          <w:u w:val="none"/>
          <w:vertAlign w:val="baseline"/>
          <w:rtl w:val="0"/>
        </w:rPr>
        <w:t xml:space="preserve">Il nuovo edificio “Pick-Nick” situato a piazzaStraßburger  a Dresda sorprende per l’ innovativa facciata composta da oltre 8000 scaglie in alluminio. </w:t>
      </w:r>
    </w:p>
    <w:p w14:paraId="75457B42" w14:textId="77777777" w:rsidR="004D07F5" w:rsidRDefault="004D07F5" w:rsidP="004D07F5">
      <w:pPr>
        <w:spacing w:after="0" w:line="288" w:lineRule="auto"/>
        <w:rPr>
          <w:rFonts w:cstheme="minorHAnsi"/>
          <w:bCs/>
        </w:rPr>
      </w:pPr>
    </w:p>
    <w:p w14:paraId="18ECF27E" w14:textId="191C1C5D" w:rsidR="002F25CB" w:rsidRPr="001B5EBC" w:rsidRDefault="00606A21" w:rsidP="002F25CB">
      <w:pPr>
        <w:spacing w:after="0" w:line="288" w:lineRule="auto"/>
        <w:rPr>
          <w:rFonts w:cstheme="minorHAnsi"/>
        </w:rPr>
        <w:bidi w:val="0"/>
      </w:pPr>
      <w:r>
        <w:rPr>
          <w:rFonts w:cstheme="minorHAnsi"/>
          <w:lang w:val="it"/>
          <w:b w:val="0"/>
          <w:bCs w:val="0"/>
          <w:i w:val="0"/>
          <w:iCs w:val="0"/>
          <w:u w:val="none"/>
          <w:vertAlign w:val="baseline"/>
          <w:rtl w:val="0"/>
        </w:rPr>
        <w:t xml:space="preserve">Il nuovo palazzo commerciale e residenziale “Pick-Nick” a piazza Straßburger  a Dresda è passato da progetto edilizio controverso a premiato capolavoro di design. Lo stabile a sette piani, che si trova presso uno degli snodi più trafficati della città, è stato progettato dal team di architetti di Dresda Leinert Lorenz. Su una superficie lorda totale di appena 8000 metri quadrati sono stati costruiti 52 appartamenti tra i 31 e i 108 metri quadrati, realizzati come monolocali o fino a quadrilocali, e diverse unità commerciali al pianterreno. “Era tutto una questione di giusto orientamento e design della facciata”, spiega Dirk Lorenz, l’architetto responsabile. Mentre le facciate esposte sul lato della piazza e il lato nord sono state progettate più chiuse, sul lato posteriore e sud nonché sui lati frontali, l’edificio si apre con ampie superfici vetrate e balconi continui. </w:t>
      </w:r>
    </w:p>
    <w:p w14:paraId="2C0C8DFD" w14:textId="77777777" w:rsidR="00D70AE4" w:rsidRPr="002F25CB" w:rsidRDefault="00D70AE4" w:rsidP="002F25CB">
      <w:pPr>
        <w:spacing w:after="0" w:line="288" w:lineRule="auto"/>
        <w:rPr>
          <w:rFonts w:cstheme="minorHAnsi"/>
          <w:bCs/>
        </w:rPr>
      </w:pPr>
    </w:p>
    <w:p w14:paraId="00D6BC3B" w14:textId="0B93EF6A" w:rsidR="00720201" w:rsidRPr="00720201" w:rsidRDefault="002F25CB" w:rsidP="00720201">
      <w:pPr>
        <w:spacing w:after="0" w:line="288" w:lineRule="auto"/>
        <w:rPr>
          <w:rFonts w:cstheme="minorHAnsi"/>
          <w:bCs/>
        </w:rPr>
        <w:bidi w:val="0"/>
      </w:pPr>
      <w:r>
        <w:rPr>
          <w:rFonts w:cstheme="minorHAnsi"/>
          <w:lang w:val="it"/>
          <w:b w:val="1"/>
          <w:bCs w:val="1"/>
          <w:i w:val="0"/>
          <w:iCs w:val="0"/>
          <w:u w:val="none"/>
          <w:vertAlign w:val="baseline"/>
          <w:rtl w:val="0"/>
        </w:rPr>
        <w:t xml:space="preserve">La scaglia come elemento di progettazione: il fascino della diversità</w:t>
      </w:r>
      <w:r>
        <w:rPr>
          <w:rFonts w:cstheme="minorHAnsi"/>
          <w:lang w:val="it"/>
          <w:b w:val="0"/>
          <w:bCs w:val="0"/>
          <w:i w:val="0"/>
          <w:iCs w:val="0"/>
          <w:u w:val="none"/>
          <w:vertAlign w:val="baseline"/>
          <w:rtl w:val="0"/>
        </w:rPr>
        <w:br w:type="textWrapping"/>
      </w:r>
      <w:r>
        <w:rPr>
          <w:rFonts w:cstheme="minorHAnsi"/>
          <w:lang w:val="it"/>
          <w:b w:val="0"/>
          <w:bCs w:val="0"/>
          <w:i w:val="0"/>
          <w:iCs w:val="0"/>
          <w:u w:val="none"/>
          <w:vertAlign w:val="baseline"/>
          <w:rtl w:val="0"/>
        </w:rPr>
        <w:t xml:space="preserve">La fascia perimetrale della facciata è composta da oltre 8000 scaglie in alluminio in diverse finiture con toni di verde e beige. Il massiccio edificio è così suddiviso otticamente in diverse parti, senza che si scomponga. I colori speciali verde oliva, grigio verde, verde reseda, verde opale, avorio chiaro, bianco perla e bronzo luce sviluppati appositamente sono stati distribuiti lungo la facciata come pixel con l’aiuto dell’intelligenza artificiale. “Il design si basa su un paesaggio astratto” spiega Lorenz. La facciata variopinta riflette la luce del sole e conferisce alla facciata un effetto ricco di sfaccettature che distinguono con chiarezza l’edificio dagli altri edifici circostanti.</w:t>
      </w:r>
    </w:p>
    <w:p w14:paraId="6757550B" w14:textId="48FFC78C" w:rsidR="00A7133D" w:rsidRDefault="00A7133D" w:rsidP="002F25CB">
      <w:pPr>
        <w:spacing w:after="0" w:line="288" w:lineRule="auto"/>
        <w:rPr>
          <w:rFonts w:cstheme="minorHAnsi"/>
          <w:bCs/>
        </w:rPr>
      </w:pPr>
    </w:p>
    <w:p w14:paraId="7630DEC7" w14:textId="23C6365F" w:rsidR="002F25CB" w:rsidRPr="00047670" w:rsidRDefault="002F25CB" w:rsidP="002F25CB">
      <w:pPr>
        <w:spacing w:after="0" w:line="288" w:lineRule="auto"/>
        <w:rPr>
          <w:rFonts w:cstheme="minorHAnsi"/>
        </w:rPr>
        <w:bidi w:val="0"/>
      </w:pPr>
      <w:r>
        <w:rPr>
          <w:rFonts w:cstheme="minorHAnsi"/>
          <w:lang w:val="it"/>
          <w:b w:val="1"/>
          <w:bCs w:val="1"/>
          <w:i w:val="0"/>
          <w:iCs w:val="0"/>
          <w:u w:val="none"/>
          <w:vertAlign w:val="baseline"/>
          <w:rtl w:val="0"/>
        </w:rPr>
        <w:t xml:space="preserve">Una perfetta lavorazione artigianale per una facciata sofisticata</w:t>
      </w:r>
      <w:r>
        <w:rPr>
          <w:rFonts w:cstheme="minorHAnsi"/>
          <w:lang w:val="it"/>
          <w:b w:val="0"/>
          <w:bCs w:val="0"/>
          <w:i w:val="0"/>
          <w:iCs w:val="0"/>
          <w:u w:val="none"/>
          <w:vertAlign w:val="baseline"/>
          <w:rtl w:val="0"/>
        </w:rPr>
        <w:br w:type="textWrapping"/>
      </w:r>
      <w:r>
        <w:rPr>
          <w:rFonts w:cstheme="minorHAnsi"/>
          <w:lang w:val="it"/>
          <w:b w:val="0"/>
          <w:bCs w:val="0"/>
          <w:i w:val="0"/>
          <w:iCs w:val="0"/>
          <w:u w:val="none"/>
          <w:vertAlign w:val="baseline"/>
          <w:rtl w:val="0"/>
        </w:rPr>
        <w:t xml:space="preserve">La realizzazione artigianale della facciata a scaglie ha messo l’azienda Sperber Klempner di fronte a sfide particolari. “Le scaglie della facciata simboleggiano una risaia - un’idea astratta, ma emozionante”, spiega l’amministratore delegato Jens Sperber. “In cantiere non potevamo tuttavia perdere di vista il quadro generale, altrimenti la risaia si sarebbe trasformata velocemente in caos.” L’obiettivo era quello di creare per la facciata una fascia perimetrale funzionale, tuttavia “la facciata doveva avere un effetto omogeneo, senza nicchie per finestre o profili angolari”, afferma il lattoniere. Per realizzare ciò, ad esempio, le finestre sono state costruite come cornici, in modo da soddisfare anche i requisiti di protezione antincendio accanto a quelli estetici. L’armonia tra idee creative e requisiti tecnici ha richiesto molta pazienza e precisione da parte di tutti in azienda. Secondo Sperber, la chiave del successo del progetto è stata la stretta collaborazione tra gli architetti e i lattonieri. “I bravi architetti si avvalgono dei consigli degli artigiani fin dalle prime fasi di lavoro”, afferma, e sottolinea l’importanza di considerare soluzioni pratiche durante la progettazione. </w:t>
      </w:r>
    </w:p>
    <w:p w14:paraId="2B260ECC" w14:textId="77777777" w:rsidR="00D70AE4" w:rsidRPr="002F25CB" w:rsidRDefault="00D70AE4" w:rsidP="002F25CB">
      <w:pPr>
        <w:spacing w:after="0" w:line="288" w:lineRule="auto"/>
        <w:rPr>
          <w:rFonts w:cstheme="minorHAnsi"/>
          <w:bCs/>
        </w:rPr>
      </w:pPr>
    </w:p>
    <w:p w14:paraId="4A215A7C" w14:textId="538F2D84" w:rsidR="008A11FC" w:rsidRDefault="002F25CB" w:rsidP="008A11FC">
      <w:pPr>
        <w:spacing w:after="0" w:line="288" w:lineRule="auto"/>
        <w:rPr>
          <w:rFonts w:cstheme="minorHAnsi"/>
        </w:rPr>
        <w:bidi w:val="0"/>
      </w:pPr>
      <w:r>
        <w:rPr>
          <w:rFonts w:cstheme="minorHAnsi"/>
          <w:lang w:val="it"/>
          <w:b w:val="1"/>
          <w:bCs w:val="1"/>
          <w:i w:val="0"/>
          <w:iCs w:val="0"/>
          <w:u w:val="none"/>
          <w:vertAlign w:val="baseline"/>
          <w:rtl w:val="0"/>
        </w:rPr>
        <w:t xml:space="preserve">Il “Pick-Nick” come parte della storia architettonica di Dresda</w:t>
      </w:r>
      <w:r>
        <w:rPr>
          <w:rFonts w:cstheme="minorHAnsi"/>
          <w:lang w:val="it"/>
          <w:b w:val="0"/>
          <w:bCs w:val="0"/>
          <w:i w:val="0"/>
          <w:iCs w:val="0"/>
          <w:u w:val="none"/>
          <w:vertAlign w:val="baseline"/>
          <w:rtl w:val="0"/>
        </w:rPr>
        <w:br w:type="textWrapping"/>
      </w:r>
      <w:r>
        <w:rPr>
          <w:rFonts w:cstheme="minorHAnsi"/>
          <w:lang w:val="it"/>
          <w:b w:val="0"/>
          <w:bCs w:val="0"/>
          <w:i w:val="0"/>
          <w:iCs w:val="0"/>
          <w:u w:val="none"/>
          <w:vertAlign w:val="baseline"/>
          <w:rtl w:val="0"/>
        </w:rPr>
        <w:t xml:space="preserve">Con la demolizione dell’ex tavola calda “Pick-Nick”, il progetto ha scatenato all’epoca forti discussioni. La demolizione non è passata certo incontestata, tuttavia, grazie a un’accurata mediazione sotto forma di esposizioni ed eventi ha favorito l’accettazione del nuovo edificio. Intanto, sul nuovo edificio splende già una replica dell’iconico logo </w:t>
      </w:r>
      <w:r>
        <w:rPr>
          <w:rFonts w:cstheme="minorHAnsi"/>
          <w:lang w:val="it"/>
          <w:b w:val="0"/>
          <w:bCs w:val="0"/>
          <w:i w:val="1"/>
          <w:iCs w:val="1"/>
          <w:u w:val="none"/>
          <w:vertAlign w:val="baseline"/>
          <w:rtl w:val="0"/>
        </w:rPr>
        <w:t xml:space="preserve">pick-nick </w:t>
      </w:r>
      <w:r>
        <w:rPr>
          <w:rFonts w:cstheme="minorHAnsi"/>
          <w:lang w:val="it"/>
          <w:b w:val="0"/>
          <w:bCs w:val="0"/>
          <w:i w:val="0"/>
          <w:iCs w:val="0"/>
          <w:u w:val="none"/>
          <w:vertAlign w:val="baseline"/>
          <w:rtl w:val="0"/>
        </w:rPr>
        <w:t xml:space="preserve">del ristorante. Il logo originale si trova ormai nel museo cittadino di Dresda.</w:t>
      </w:r>
    </w:p>
    <w:p w14:paraId="78391BCA" w14:textId="77777777" w:rsidR="00572AF5" w:rsidRDefault="00572AF5" w:rsidP="008A11FC">
      <w:pPr>
        <w:spacing w:after="0" w:line="288" w:lineRule="auto"/>
        <w:rPr>
          <w:rFonts w:cstheme="minorHAnsi"/>
        </w:rPr>
      </w:pPr>
    </w:p>
    <w:p w14:paraId="187FB496" w14:textId="366C6800" w:rsidR="00572AF5" w:rsidRPr="00253C4B" w:rsidRDefault="00253C4B" w:rsidP="008A11FC">
      <w:pPr>
        <w:spacing w:after="0" w:line="288" w:lineRule="auto"/>
        <w:rPr>
          <w:rFonts w:cstheme="minorHAnsi"/>
          <w:b/>
          <w:bCs/>
        </w:rPr>
        <w:bidi w:val="0"/>
      </w:pPr>
      <w:r>
        <w:rPr>
          <w:rFonts w:cstheme="minorHAnsi"/>
          <w:lang w:val="it"/>
          <w:b w:val="1"/>
          <w:bCs w:val="1"/>
          <w:i w:val="0"/>
          <w:iCs w:val="0"/>
          <w:u w:val="none"/>
          <w:vertAlign w:val="baseline"/>
          <w:rtl w:val="0"/>
        </w:rPr>
        <w:t xml:space="preserve">Versione breve:</w:t>
      </w:r>
    </w:p>
    <w:p w14:paraId="3412F9D9" w14:textId="3CA90117" w:rsidR="00253C4B" w:rsidRDefault="00253C4B" w:rsidP="008A11FC">
      <w:pPr>
        <w:spacing w:after="0" w:line="288" w:lineRule="auto"/>
        <w:rPr>
          <w:rFonts w:cstheme="minorHAnsi"/>
        </w:rPr>
        <w:bidi w:val="0"/>
      </w:pPr>
      <w:r>
        <w:rPr>
          <w:rFonts w:cstheme="minorHAnsi"/>
          <w:lang w:val="it"/>
          <w:b w:val="0"/>
          <w:bCs w:val="0"/>
          <w:i w:val="0"/>
          <w:iCs w:val="0"/>
          <w:u w:val="none"/>
          <w:vertAlign w:val="baseline"/>
          <w:rtl w:val="0"/>
        </w:rPr>
        <w:t xml:space="preserve">L’edificio commerciale e residenziale “Pick-Nick” a Dresda colpisce con una facciata innovativa composta da oltre 8.000 scaglie in alluminio PREFALZ. Il premiato design, creato dagli architetti di Leinert Lorenz, si distingue grazie alla variegata combinazione di colori e alla perfetta realizzazione artigianale. La facciata, che luccica in sette colori speciali, simboleggia una risaia e costituisce un suggestivo colpo d’occhio nel paesaggio urbano di Dresda.</w:t>
      </w:r>
    </w:p>
    <w:p w14:paraId="23EF4CE2" w14:textId="77777777" w:rsidR="00FA6221" w:rsidRDefault="00FA6221" w:rsidP="008A11FC">
      <w:pPr>
        <w:spacing w:after="0" w:line="288" w:lineRule="auto"/>
        <w:rPr>
          <w:rFonts w:cstheme="minorHAnsi"/>
        </w:rPr>
      </w:pPr>
    </w:p>
    <w:p w14:paraId="7AA95766" w14:textId="3E7DA435" w:rsidR="00FA6221" w:rsidRPr="00F6093E" w:rsidRDefault="00FA6221" w:rsidP="00F6093E">
      <w:pPr>
        <w:spacing w:after="0" w:line="288" w:lineRule="auto"/>
        <w:rPr>
          <w:rFonts w:cstheme="minorHAnsi"/>
        </w:rPr>
        <w:bidi w:val="0"/>
      </w:pPr>
      <w:r>
        <w:rPr>
          <w:rFonts w:cstheme="minorHAnsi"/>
          <w:lang w:val="it"/>
          <w:b w:val="1"/>
          <w:bCs w:val="1"/>
          <w:i w:val="0"/>
          <w:iCs w:val="0"/>
          <w:u w:val="none"/>
          <w:vertAlign w:val="baseline"/>
          <w:rtl w:val="0"/>
        </w:rPr>
        <w:t xml:space="preserve">Materiale:</w:t>
      </w:r>
      <w:r>
        <w:rPr>
          <w:rFonts w:cstheme="minorHAnsi"/>
          <w:lang w:val="it"/>
          <w:b w:val="0"/>
          <w:bCs w:val="0"/>
          <w:i w:val="0"/>
          <w:iCs w:val="0"/>
          <w:u w:val="none"/>
          <w:vertAlign w:val="baseline"/>
          <w:rtl w:val="0"/>
        </w:rPr>
        <w:t xml:space="preserve"> Produzione su misura della scaglia, colore: Colori speciali verde oliva, grigio verde, verde reseda, verde opale, avorio chiaro, bianco perla, bronzo luce</w:t>
      </w:r>
    </w:p>
    <w:p w14:paraId="45DA175A" w14:textId="7C992AA0" w:rsidR="002F25CB" w:rsidRPr="002F25CB" w:rsidRDefault="002F25CB" w:rsidP="004D07F5">
      <w:pPr>
        <w:spacing w:after="0" w:line="288" w:lineRule="auto"/>
        <w:rPr>
          <w:rFonts w:cstheme="minorHAnsi"/>
          <w:bCs/>
        </w:rPr>
      </w:pPr>
    </w:p>
    <w:p w14:paraId="6A876C22" w14:textId="77777777" w:rsidR="007640E5" w:rsidRDefault="007640E5" w:rsidP="004D07F5">
      <w:pPr>
        <w:spacing w:after="0" w:line="288" w:lineRule="auto"/>
        <w:rPr>
          <w:rFonts w:cstheme="minorHAnsi"/>
        </w:rPr>
      </w:pPr>
    </w:p>
    <w:p w14:paraId="06FC7354" w14:textId="3B32CD9A" w:rsidR="007640E5" w:rsidRPr="007640E5" w:rsidRDefault="007640E5" w:rsidP="004D07F5">
      <w:pPr>
        <w:spacing w:after="0" w:line="288" w:lineRule="auto"/>
        <w:rPr>
          <w:rFonts w:cstheme="minorHAnsi"/>
          <w:b/>
          <w:bCs/>
        </w:rPr>
        <w:bidi w:val="0"/>
      </w:pPr>
      <w:r>
        <w:rPr>
          <w:rFonts w:cstheme="minorHAnsi"/>
          <w:lang w:val="it"/>
          <w:b w:val="1"/>
          <w:bCs w:val="1"/>
          <w:i w:val="0"/>
          <w:iCs w:val="0"/>
          <w:u w:val="none"/>
          <w:vertAlign w:val="baseline"/>
          <w:rtl w:val="0"/>
        </w:rPr>
        <w:t xml:space="preserve">Qui sono disponibili fotografie da scaricare:</w:t>
      </w:r>
    </w:p>
    <w:p w14:paraId="1B9C3F54" w14:textId="03EBECF8" w:rsidR="004D07F5" w:rsidRPr="00930468" w:rsidRDefault="00000000" w:rsidP="004D07F5">
      <w:pPr>
        <w:spacing w:after="0" w:line="288" w:lineRule="auto"/>
        <w:rPr/>
        <w:bidi w:val="0"/>
      </w:pPr>
      <w:hyperlink r:id="rId11" w:tgtFrame="_blank" w:history="1">
        <w:r>
          <w:rPr>
            <w:rStyle w:val="Hyperlink"/>
            <w:rFonts w:asciiTheme="minorHAnsi" w:hAnsiTheme="minorHAnsi"/>
            <w:color w:val="auto"/>
            <w:lang w:val="it"/>
            <w:b w:val="0"/>
            <w:bCs w:val="0"/>
            <w:i w:val="0"/>
            <w:iCs w:val="0"/>
            <w:u w:val="single"/>
            <w:vertAlign w:val="baseline"/>
            <w:rtl w:val="0"/>
          </w:rPr>
          <w:t xml:space="preserve">https://brx522.saas.contentserv.com/admin/share/cb9b25ae</w:t>
        </w:r>
      </w:hyperlink>
      <w:r>
        <w:rPr>
          <w:lang w:val="it"/>
          <w:b w:val="0"/>
          <w:bCs w:val="0"/>
          <w:i w:val="0"/>
          <w:iCs w:val="0"/>
          <w:u w:val="none"/>
          <w:vertAlign w:val="baseline"/>
          <w:rtl w:val="0"/>
        </w:rPr>
        <w:t xml:space="preserve"> </w:t>
      </w:r>
    </w:p>
    <w:p w14:paraId="54362CFE" w14:textId="2E2B3C60" w:rsidR="004D07F5" w:rsidRDefault="004D07F5" w:rsidP="004D07F5">
      <w:pPr>
        <w:spacing w:after="0" w:line="288" w:lineRule="auto"/>
        <w:rPr>
          <w:i/>
          <w:iCs/>
        </w:rPr>
        <w:bidi w:val="0"/>
      </w:pPr>
      <w:r>
        <w:rPr>
          <w:lang w:val="it"/>
          <w:b w:val="0"/>
          <w:bCs w:val="0"/>
          <w:i w:val="1"/>
          <w:iCs w:val="1"/>
          <w:u w:val="none"/>
          <w:vertAlign w:val="baseline"/>
          <w:rtl w:val="0"/>
        </w:rPr>
        <w:t xml:space="preserve">Crediti fotografici: </w:t>
      </w:r>
      <w:r>
        <w:rPr>
          <w:lang w:val="it"/>
          <w:b w:val="0"/>
          <w:bCs w:val="0"/>
          <w:i w:val="1"/>
          <w:iCs w:val="1"/>
          <w:u w:val="none"/>
          <w:vertAlign w:val="baseline"/>
          <w:rtl w:val="0"/>
        </w:rPr>
        <w:t xml:space="preserve">PREFA | Croce &amp; Wir</w:t>
      </w:r>
    </w:p>
    <w:p w14:paraId="3D68DDF2" w14:textId="77777777" w:rsidR="004D07F5" w:rsidRPr="001E363D" w:rsidRDefault="004D07F5" w:rsidP="004D07F5">
      <w:pPr>
        <w:spacing w:after="0" w:line="288" w:lineRule="auto"/>
        <w:rPr/>
      </w:pPr>
    </w:p>
    <w:p w14:paraId="7B17664D" w14:textId="77777777" w:rsidR="004D07F5" w:rsidRPr="008939BE" w:rsidRDefault="004D07F5" w:rsidP="004D07F5">
      <w:pPr>
        <w:spacing w:after="0" w:line="288" w:lineRule="auto"/>
      </w:pPr>
    </w:p>
    <w:p w14:paraId="4BBC8C90" w14:textId="77777777" w:rsidR="004D07F5" w:rsidRDefault="004D07F5" w:rsidP="004D07F5">
      <w:pPr>
        <w:rPr>
          <w:rFonts w:eastAsia="MS Mincho" w:cs="Times New Roman"/>
          <w:b/>
        </w:rPr>
        <w:bidi w:val="0"/>
      </w:pPr>
      <w:r>
        <w:rPr>
          <w:rFonts w:cs="Times New Roman" w:eastAsia="MS Mincho"/>
          <w:lang w:val="it"/>
          <w:b w:val="1"/>
          <w:bCs w:val="1"/>
          <w:i w:val="0"/>
          <w:iCs w:val="0"/>
          <w:u w:val="none"/>
          <w:vertAlign w:val="baseline"/>
          <w:rtl w:val="0"/>
        </w:rPr>
        <w:br w:type="page"/>
      </w:r>
    </w:p>
    <w:p w14:paraId="1B693C11" w14:textId="77777777" w:rsidR="004D07F5" w:rsidRDefault="004D07F5" w:rsidP="004D07F5">
      <w:pPr>
        <w:spacing w:after="0" w:line="288" w:lineRule="auto"/>
        <w:rPr>
          <w:rFonts w:eastAsia="MS Mincho" w:cs="Times New Roman"/>
        </w:rPr>
        <w:bidi w:val="0"/>
      </w:pPr>
      <w:r>
        <w:rPr>
          <w:rFonts w:cs="Times New Roman" w:eastAsia="MS Mincho"/>
          <w:lang w:val="it"/>
          <w:b w:val="1"/>
          <w:bCs w:val="1"/>
          <w:i w:val="0"/>
          <w:iCs w:val="0"/>
          <w:u w:val="none"/>
          <w:vertAlign w:val="baseline"/>
          <w:rtl w:val="0"/>
        </w:rPr>
        <w:t xml:space="preserve">PREFA in sintesi:</w:t>
      </w:r>
      <w:r>
        <w:rPr>
          <w:rFonts w:cs="Times New Roman" w:eastAsia="MS Mincho"/>
          <w:lang w:val="it"/>
          <w:b w:val="0"/>
          <w:bCs w:val="0"/>
          <w:i w:val="0"/>
          <w:iCs w:val="0"/>
          <w:u w:val="none"/>
          <w:vertAlign w:val="baseline"/>
          <w:rtl w:val="0"/>
        </w:rPr>
        <w:t xml:space="preserve"> PREFA Aluminiumprodukte GmbH ha successo in tutta Europa da circa 80 anni con lo sviluppo, la produzione e la commercializzazione di sistemi per tetto e facciata in alluminio e sistemi fotovoltaici. Il gruppo PREFA impiega un totale di circa 700 dipendenti. La produzione degli oltre 5.000 articoli di alta qualità avviene esclusivamente in Austria e Germania. PREFA fa parte del gruppo di aziende di proprietà dell’industriale Dr. Cornelius Grupp, che impiega più di 8.000 persone in oltre 40 stabilimenti di produzione in tutto il mondo. </w:t>
      </w:r>
    </w:p>
    <w:p w14:paraId="2F322428" w14:textId="77777777" w:rsidR="004D07F5" w:rsidRDefault="004D07F5" w:rsidP="004D07F5">
      <w:pPr>
        <w:spacing w:after="0" w:line="288" w:lineRule="auto"/>
        <w:rPr>
          <w:rFonts w:eastAsia="MS Mincho" w:cs="Times New Roman"/>
        </w:rPr>
      </w:pPr>
    </w:p>
    <w:p w14:paraId="31A1CD0D" w14:textId="77777777" w:rsidR="004D07F5" w:rsidRDefault="004D07F5" w:rsidP="004D07F5">
      <w:pPr>
        <w:spacing w:after="0" w:line="288" w:lineRule="auto"/>
        <w:rPr>
          <w:rFonts w:eastAsia="MS Mincho" w:cs="Times New Roman"/>
          <w:b/>
          <w:bCs/>
        </w:rPr>
        <w:bidi w:val="0"/>
      </w:pPr>
      <w:r>
        <w:rPr>
          <w:rFonts w:cs="Times New Roman" w:eastAsia="MS Mincho"/>
          <w:lang w:val="it"/>
          <w:b w:val="1"/>
          <w:bCs w:val="1"/>
          <w:i w:val="0"/>
          <w:iCs w:val="0"/>
          <w:u w:val="none"/>
          <w:vertAlign w:val="baseline"/>
          <w:rtl w:val="0"/>
        </w:rPr>
        <w:t xml:space="preserve">La responsabilità sostenibile di PREFA – Il nostro grande impegno per un ambiente intatto</w:t>
      </w:r>
    </w:p>
    <w:p w14:paraId="2744403E" w14:textId="77777777" w:rsidR="004D07F5" w:rsidRDefault="004D07F5" w:rsidP="004D07F5">
      <w:pPr>
        <w:spacing w:after="0" w:line="288" w:lineRule="auto"/>
        <w:rPr>
          <w:rFonts w:eastAsia="MS Mincho" w:cs="Times New Roman"/>
        </w:rPr>
        <w:bidi w:val="0"/>
      </w:pPr>
      <w:r>
        <w:rPr>
          <w:rFonts w:cs="Times New Roman" w:eastAsia="MS Mincho"/>
          <w:lang w:val="it"/>
          <w:b w:val="0"/>
          <w:bCs w:val="0"/>
          <w:i w:val="0"/>
          <w:iCs w:val="0"/>
          <w:u w:val="none"/>
          <w:vertAlign w:val="baseline"/>
          <w:rtl w:val="0"/>
        </w:rPr>
        <w:t xml:space="preserve">Tutela dell’ambiente e sostenibilità non sono solo parole per PREFA, la responsabilità che ne deriva è presa molto seriamente. Dall’approvvigionamento delle materie prime alla produzione e allo smaltimento degli scarti di produzione, tutte le fasi dell’economia circolare sono soggette a un’attenta selezione e realizzazione, nonché a controlli rigorosi. Poiché l’alluminio può essere riciclato tutte le volte che lo si desidera senza alcuna perdita di qualità, presso PREFA i prodotti vengono realizzati in alluminio riciclato all’87%. Il 100% dell’elettricità utilizzata presso lo stabilimento produttivo di Marktl proviene da energie rinnovabili, ovvero da energia solare, eolica, idroelettrica e biomassa. È possibile dare un’occhiata anche al bilancio dei rifiuti: il 99% dei rifiuti della produzione di alluminio torna all’inizio. In PREFA non sono solo i tetti e le facciate a durare per generazioni, ma anche il nostro impegno per un futuro sostenibile. Tutti i dettagli e l’opuscolo completo sulla sostenibilità sono disponibili alla pagina </w:t>
      </w:r>
      <w:hyperlink r:id="rId12" w:history="1">
        <w:r>
          <w:rPr>
            <w:rFonts w:cs="Times New Roman" w:eastAsia="MS Mincho"/>
            <w:lang w:val="it"/>
            <w:b w:val="0"/>
            <w:bCs w:val="0"/>
            <w:i w:val="0"/>
            <w:iCs w:val="0"/>
            <w:u w:val="none"/>
            <w:vertAlign w:val="baseline"/>
            <w:rtl w:val="0"/>
          </w:rPr>
          <w:t xml:space="preserve">www.prefa.at/nachhaltigkeit</w:t>
        </w:r>
      </w:hyperlink>
      <w:r>
        <w:rPr>
          <w:rFonts w:cs="Times New Roman" w:eastAsia="MS Mincho"/>
          <w:lang w:val="it"/>
          <w:b w:val="0"/>
          <w:bCs w:val="0"/>
          <w:i w:val="0"/>
          <w:iCs w:val="0"/>
          <w:u w:val="none"/>
          <w:vertAlign w:val="baseline"/>
          <w:rtl w:val="0"/>
        </w:rPr>
        <w:t xml:space="preserve">.</w:t>
      </w:r>
    </w:p>
    <w:p w14:paraId="0061602C" w14:textId="77777777" w:rsidR="004D07F5" w:rsidRDefault="004D07F5" w:rsidP="004D07F5">
      <w:pPr>
        <w:spacing w:after="0" w:line="288" w:lineRule="auto"/>
        <w:rPr>
          <w:b/>
          <w:bCs/>
          <w:u w:val="single"/>
        </w:rPr>
      </w:pPr>
    </w:p>
    <w:p w14:paraId="32B31CB3" w14:textId="77777777" w:rsidR="004D07F5" w:rsidRDefault="004D07F5" w:rsidP="004D07F5">
      <w:pPr>
        <w:spacing w:after="0" w:line="288" w:lineRule="auto"/>
        <w:rPr>
          <w:b/>
          <w:bCs/>
          <w:u w:val="single"/>
        </w:rPr>
      </w:pPr>
    </w:p>
    <w:p w14:paraId="1C60D905" w14:textId="77777777" w:rsidR="004D07F5" w:rsidRDefault="004D07F5" w:rsidP="004D07F5">
      <w:pPr>
        <w:spacing w:after="0" w:line="288" w:lineRule="auto"/>
        <w:rPr>
          <w:bCs/>
        </w:rPr>
        <w:bidi w:val="0"/>
      </w:pPr>
      <w:r>
        <w:rPr>
          <w:lang w:val="it"/>
          <w:b w:val="1"/>
          <w:bCs w:val="1"/>
          <w:i w:val="0"/>
          <w:iCs w:val="0"/>
          <w:u w:val="single"/>
          <w:vertAlign w:val="baseline"/>
          <w:rtl w:val="0"/>
        </w:rPr>
        <w:t xml:space="preserve">Informazioni per la stampa internazionale:</w:t>
      </w:r>
      <w:r>
        <w:rPr>
          <w:lang w:val="it"/>
          <w:b w:val="0"/>
          <w:bCs w:val="0"/>
          <w:i w:val="0"/>
          <w:iCs w:val="0"/>
          <w:u w:val="none"/>
          <w:vertAlign w:val="baseline"/>
          <w:rtl w:val="0"/>
        </w:rPr>
        <w:br w:type="textWrapping"/>
      </w:r>
      <w:r>
        <w:rPr>
          <w:lang w:val="it"/>
          <w:b w:val="0"/>
          <w:bCs w:val="0"/>
          <w:i w:val="0"/>
          <w:iCs w:val="0"/>
          <w:u w:val="none"/>
          <w:vertAlign w:val="baseline"/>
          <w:rtl w:val="0"/>
        </w:rPr>
        <w:t xml:space="preserve">Mag. (FH) Jürgen Jungmair, MSc.</w:t>
      </w:r>
      <w:r>
        <w:rPr>
          <w:lang w:val="it"/>
          <w:b w:val="0"/>
          <w:bCs w:val="0"/>
          <w:i w:val="0"/>
          <w:iCs w:val="0"/>
          <w:u w:val="none"/>
          <w:vertAlign w:val="baseline"/>
          <w:rtl w:val="0"/>
        </w:rPr>
        <w:br w:type="textWrapping"/>
      </w:r>
      <w:r>
        <w:rPr>
          <w:lang w:val="it"/>
          <w:b w:val="0"/>
          <w:bCs w:val="0"/>
          <w:i w:val="0"/>
          <w:iCs w:val="0"/>
          <w:u w:val="none"/>
          <w:vertAlign w:val="baseline"/>
          <w:rtl w:val="0"/>
        </w:rPr>
        <w:t xml:space="preserve">Direzione marketing internazionale</w:t>
      </w:r>
      <w:r>
        <w:rPr>
          <w:lang w:val="it"/>
          <w:b w:val="0"/>
          <w:bCs w:val="0"/>
          <w:i w:val="0"/>
          <w:iCs w:val="0"/>
          <w:u w:val="none"/>
          <w:vertAlign w:val="baseline"/>
          <w:rtl w:val="0"/>
        </w:rPr>
        <w:br w:type="textWrapping"/>
      </w:r>
      <w:r>
        <w:rPr>
          <w:lang w:val="it"/>
          <w:b w:val="0"/>
          <w:bCs w:val="0"/>
          <w:i w:val="0"/>
          <w:iCs w:val="0"/>
          <w:u w:val="none"/>
          <w:vertAlign w:val="baseline"/>
          <w:rtl w:val="0"/>
        </w:rPr>
        <w:t xml:space="preserve">PREFA Aluminiumprodukte GmbH</w:t>
      </w:r>
      <w:r>
        <w:rPr>
          <w:lang w:val="it"/>
          <w:b w:val="0"/>
          <w:bCs w:val="0"/>
          <w:i w:val="0"/>
          <w:iCs w:val="0"/>
          <w:u w:val="none"/>
          <w:vertAlign w:val="baseline"/>
          <w:rtl w:val="0"/>
        </w:rPr>
        <w:br w:type="textWrapping"/>
      </w:r>
      <w:r>
        <w:rPr>
          <w:lang w:val="it"/>
          <w:b w:val="0"/>
          <w:bCs w:val="0"/>
          <w:i w:val="0"/>
          <w:iCs w:val="0"/>
          <w:u w:val="none"/>
          <w:vertAlign w:val="baseline"/>
          <w:rtl w:val="0"/>
        </w:rPr>
        <w:t xml:space="preserve">Werkstraße 1, A-3182 Marktl/Lilienfeld</w:t>
      </w:r>
      <w:r>
        <w:rPr>
          <w:lang w:val="it"/>
          <w:b w:val="0"/>
          <w:bCs w:val="0"/>
          <w:i w:val="0"/>
          <w:iCs w:val="0"/>
          <w:u w:val="none"/>
          <w:vertAlign w:val="baseline"/>
          <w:rtl w:val="0"/>
        </w:rPr>
        <w:br w:type="textWrapping"/>
      </w:r>
      <w:r>
        <w:rPr>
          <w:lang w:val="it"/>
          <w:b w:val="0"/>
          <w:bCs w:val="0"/>
          <w:i w:val="0"/>
          <w:iCs w:val="0"/>
          <w:u w:val="none"/>
          <w:vertAlign w:val="baseline"/>
          <w:rtl w:val="0"/>
        </w:rPr>
        <w:t xml:space="preserve">Tel.: +43 2762 502-801</w:t>
      </w:r>
    </w:p>
    <w:p w14:paraId="4A725C73" w14:textId="4A423D6C" w:rsidR="004D07F5" w:rsidRDefault="004D07F5" w:rsidP="004D07F5">
      <w:pPr>
        <w:spacing w:after="0" w:line="288" w:lineRule="auto"/>
        <w:rPr>
          <w:bCs/>
        </w:rPr>
        <w:bidi w:val="0"/>
      </w:pPr>
      <w:r>
        <w:rPr>
          <w:lang w:val="it"/>
          <w:b w:val="0"/>
          <w:bCs w:val="0"/>
          <w:i w:val="0"/>
          <w:iCs w:val="0"/>
          <w:u w:val="none"/>
          <w:vertAlign w:val="baseline"/>
          <w:rtl w:val="0"/>
        </w:rPr>
        <w:t xml:space="preserve">Cell.: +43 664 9654670</w:t>
      </w:r>
    </w:p>
    <w:p w14:paraId="20517422" w14:textId="77777777" w:rsidR="004D07F5" w:rsidRPr="008939BE" w:rsidRDefault="004D07F5" w:rsidP="004D07F5">
      <w:pPr>
        <w:spacing w:after="0" w:line="288" w:lineRule="auto"/>
        <w:rPr>
          <w:bCs/>
        </w:rPr>
        <w:bidi w:val="0"/>
      </w:pPr>
      <w:r>
        <w:rPr>
          <w:lang w:val="it"/>
          <w:b w:val="0"/>
          <w:bCs w:val="0"/>
          <w:i w:val="0"/>
          <w:iCs w:val="0"/>
          <w:u w:val="none"/>
          <w:vertAlign w:val="baseline"/>
          <w:rtl w:val="0"/>
        </w:rPr>
        <w:t xml:space="preserve">E-mail:</w:t>
      </w:r>
      <w:hyperlink r:id="rId13" w:history="1">
        <w:r>
          <w:rPr>
            <w:rStyle w:val="Hyperlink"/>
            <w:rFonts w:asciiTheme="minorHAnsi" w:hAnsiTheme="minorHAnsi"/>
            <w:color w:val="auto"/>
            <w:lang w:val="it"/>
            <w:b w:val="0"/>
            <w:bCs w:val="0"/>
            <w:i w:val="0"/>
            <w:iCs w:val="0"/>
            <w:u w:val="single"/>
            <w:vertAlign w:val="baseline"/>
            <w:rtl w:val="0"/>
          </w:rPr>
          <w:t xml:space="preserve">juergen.jungmair@prefa.com</w:t>
        </w:r>
      </w:hyperlink>
    </w:p>
    <w:p w14:paraId="6FE0F359" w14:textId="77777777" w:rsidR="004D07F5" w:rsidRPr="00F46E8B" w:rsidRDefault="004D07F5" w:rsidP="004D07F5">
      <w:pPr>
        <w:spacing w:after="0" w:line="288" w:lineRule="auto"/>
        <w:rPr>
          <w:rStyle w:val="Hyperlink"/>
          <w:rFonts w:asciiTheme="minorHAnsi" w:hAnsiTheme="minorHAnsi"/>
          <w:bCs/>
          <w:color w:val="auto"/>
        </w:rPr>
        <w:bidi w:val="0"/>
      </w:pPr>
      <w:r>
        <w:rPr>
          <w:rStyle w:val="Hyperlink"/>
          <w:rFonts w:asciiTheme="minorHAnsi" w:hAnsiTheme="minorHAnsi"/>
          <w:color w:val="auto"/>
          <w:lang w:val="it"/>
          <w:b w:val="0"/>
          <w:bCs w:val="0"/>
          <w:i w:val="0"/>
          <w:iCs w:val="0"/>
          <w:u w:val="single"/>
          <w:vertAlign w:val="baseline"/>
          <w:rtl w:val="0"/>
        </w:rPr>
        <w:t xml:space="preserve">https://www.prefa.com</w:t>
      </w:r>
    </w:p>
    <w:p w14:paraId="23E4839C" w14:textId="77777777" w:rsidR="004D07F5" w:rsidRPr="008939BE" w:rsidRDefault="004D07F5" w:rsidP="004D07F5">
      <w:pPr>
        <w:spacing w:after="0" w:line="288" w:lineRule="auto"/>
        <w:rPr>
          <w:rFonts w:eastAsia="MS Mincho" w:cs="Times New Roman"/>
          <w:b/>
          <w:bCs/>
        </w:rPr>
      </w:pPr>
    </w:p>
    <w:p w14:paraId="1099CF44" w14:textId="77777777" w:rsidR="004D07F5" w:rsidRPr="00F864C8" w:rsidRDefault="004D07F5" w:rsidP="004D07F5">
      <w:pPr>
        <w:spacing w:after="0" w:line="288" w:lineRule="auto"/>
        <w:rPr>
          <w:rFonts w:eastAsia="MS Mincho" w:cs="Times New Roman"/>
          <w:u w:val="single"/>
        </w:rPr>
        <w:bidi w:val="0"/>
      </w:pPr>
      <w:r>
        <w:rPr>
          <w:rFonts w:cs="Times New Roman" w:eastAsia="MS Mincho"/>
          <w:lang w:val="it"/>
          <w:b w:val="1"/>
          <w:bCs w:val="1"/>
          <w:i w:val="0"/>
          <w:iCs w:val="0"/>
          <w:u w:val="single"/>
          <w:vertAlign w:val="baseline"/>
          <w:rtl w:val="0"/>
        </w:rPr>
        <w:t xml:space="preserve">Informazioni per la stampa tedesca: </w:t>
      </w:r>
    </w:p>
    <w:p w14:paraId="77B12423" w14:textId="77777777" w:rsidR="004D07F5" w:rsidRPr="008939BE" w:rsidRDefault="004D07F5" w:rsidP="004D07F5">
      <w:pPr>
        <w:spacing w:after="0" w:line="288" w:lineRule="auto"/>
        <w:rPr>
          <w:rFonts w:eastAsia="MS Mincho" w:cs="Times New Roman"/>
        </w:rPr>
        <w:bidi w:val="0"/>
      </w:pPr>
      <w:r>
        <w:rPr>
          <w:rFonts w:cs="Times New Roman" w:eastAsia="MS Mincho"/>
          <w:lang w:val="it"/>
          <w:b w:val="0"/>
          <w:bCs w:val="0"/>
          <w:i w:val="0"/>
          <w:iCs w:val="0"/>
          <w:u w:val="none"/>
          <w:vertAlign w:val="baseline"/>
          <w:rtl w:val="0"/>
        </w:rPr>
        <w:t xml:space="preserve">Alexandra Bendel-Döll</w:t>
      </w:r>
      <w:r>
        <w:rPr>
          <w:rFonts w:cs="Times New Roman" w:eastAsia="MS Mincho"/>
          <w:lang w:val="it"/>
          <w:b w:val="0"/>
          <w:bCs w:val="0"/>
          <w:i w:val="0"/>
          <w:iCs w:val="0"/>
          <w:u w:val="none"/>
          <w:vertAlign w:val="baseline"/>
          <w:rtl w:val="0"/>
        </w:rPr>
        <w:br w:type="textWrapping"/>
      </w:r>
      <w:r>
        <w:rPr>
          <w:rFonts w:cs="Times New Roman" w:eastAsia="MS Mincho"/>
          <w:lang w:val="it"/>
          <w:b w:val="0"/>
          <w:bCs w:val="0"/>
          <w:i w:val="0"/>
          <w:iCs w:val="0"/>
          <w:u w:val="none"/>
          <w:vertAlign w:val="baseline"/>
          <w:rtl w:val="0"/>
        </w:rPr>
        <w:t xml:space="preserve">Direzione marketing</w:t>
      </w:r>
      <w:r>
        <w:rPr>
          <w:rFonts w:cs="Times New Roman" w:eastAsia="MS Mincho"/>
          <w:lang w:val="it"/>
          <w:b w:val="0"/>
          <w:bCs w:val="0"/>
          <w:i w:val="0"/>
          <w:iCs w:val="0"/>
          <w:u w:val="none"/>
          <w:vertAlign w:val="baseline"/>
          <w:rtl w:val="0"/>
        </w:rPr>
        <w:br w:type="textWrapping"/>
      </w:r>
      <w:r>
        <w:rPr>
          <w:rFonts w:cs="Times New Roman" w:eastAsia="MS Mincho"/>
          <w:lang w:val="it"/>
          <w:b w:val="0"/>
          <w:bCs w:val="0"/>
          <w:i w:val="0"/>
          <w:iCs w:val="0"/>
          <w:u w:val="none"/>
          <w:vertAlign w:val="baseline"/>
          <w:rtl w:val="0"/>
        </w:rPr>
        <w:t xml:space="preserve">PREFA GmbH Alu-Dächer und -Fassaden </w:t>
      </w:r>
    </w:p>
    <w:p w14:paraId="61C45B02" w14:textId="77777777" w:rsidR="004D07F5" w:rsidRPr="008939BE" w:rsidRDefault="004D07F5" w:rsidP="004D07F5">
      <w:pPr>
        <w:spacing w:after="0" w:line="288" w:lineRule="auto"/>
        <w:rPr>
          <w:rFonts w:eastAsia="MS Mincho" w:cs="Times New Roman"/>
        </w:rPr>
        <w:bidi w:val="0"/>
      </w:pPr>
      <w:r>
        <w:rPr>
          <w:rFonts w:cs="Times New Roman" w:eastAsia="MS Mincho"/>
          <w:lang w:val="it"/>
          <w:b w:val="0"/>
          <w:bCs w:val="0"/>
          <w:i w:val="0"/>
          <w:iCs w:val="0"/>
          <w:u w:val="none"/>
          <w:vertAlign w:val="baseline"/>
          <w:rtl w:val="0"/>
        </w:rPr>
        <w:t xml:space="preserve">Aluminiumstraße 2, D-98634 Wasungen </w:t>
      </w:r>
    </w:p>
    <w:p w14:paraId="44E44527" w14:textId="77777777" w:rsidR="004D07F5" w:rsidRPr="008939BE" w:rsidRDefault="004D07F5" w:rsidP="004D07F5">
      <w:pPr>
        <w:spacing w:after="0" w:line="288" w:lineRule="auto"/>
        <w:rPr>
          <w:rFonts w:eastAsia="MS Mincho" w:cs="Times New Roman"/>
        </w:rPr>
        <w:bidi w:val="0"/>
      </w:pPr>
      <w:r>
        <w:rPr>
          <w:rFonts w:cs="Times New Roman" w:eastAsia="MS Mincho"/>
          <w:lang w:val="it"/>
          <w:b w:val="0"/>
          <w:bCs w:val="0"/>
          <w:i w:val="0"/>
          <w:iCs w:val="0"/>
          <w:u w:val="none"/>
          <w:vertAlign w:val="baseline"/>
          <w:rtl w:val="0"/>
        </w:rPr>
        <w:t xml:space="preserve">Tel.: +49 36941 785-10</w:t>
      </w:r>
      <w:r>
        <w:rPr>
          <w:rFonts w:cs="Times New Roman" w:eastAsia="MS Mincho"/>
          <w:lang w:val="it"/>
          <w:b w:val="0"/>
          <w:bCs w:val="0"/>
          <w:i w:val="0"/>
          <w:iCs w:val="0"/>
          <w:u w:val="none"/>
          <w:vertAlign w:val="baseline"/>
          <w:rtl w:val="0"/>
        </w:rPr>
        <w:br w:type="textWrapping"/>
      </w:r>
      <w:r>
        <w:rPr>
          <w:rFonts w:cs="Times New Roman" w:eastAsia="MS Mincho"/>
          <w:lang w:val="it"/>
          <w:b w:val="0"/>
          <w:bCs w:val="0"/>
          <w:i w:val="0"/>
          <w:iCs w:val="0"/>
          <w:u w:val="none"/>
          <w:vertAlign w:val="baseline"/>
          <w:rtl w:val="0"/>
        </w:rPr>
        <w:t xml:space="preserve">E-mail:</w:t>
      </w:r>
      <w:hyperlink r:id="rId14" w:history="1">
        <w:r>
          <w:rPr>
            <w:rStyle w:val="Hyperlink"/>
            <w:rFonts w:asciiTheme="minorHAnsi" w:cs="Times New Roman" w:eastAsia="MS Mincho" w:hAnsiTheme="minorHAnsi"/>
            <w:color w:val="auto"/>
            <w:lang w:val="it"/>
            <w:b w:val="0"/>
            <w:bCs w:val="0"/>
            <w:i w:val="0"/>
            <w:iCs w:val="0"/>
            <w:u w:val="single"/>
            <w:vertAlign w:val="baseline"/>
            <w:rtl w:val="0"/>
          </w:rPr>
          <w:t xml:space="preserve">alexandra.bendel-doell@prefa.com</w:t>
        </w:r>
      </w:hyperlink>
    </w:p>
    <w:p w14:paraId="043DB274" w14:textId="77777777" w:rsidR="004D07F5" w:rsidRPr="00FC6F80" w:rsidRDefault="004D07F5" w:rsidP="004D07F5">
      <w:pPr>
        <w:spacing w:after="0" w:line="288" w:lineRule="auto"/>
        <w:rPr>
          <w:rStyle w:val="Hyperlink"/>
          <w:rFonts w:asciiTheme="minorHAnsi" w:eastAsia="MS Mincho" w:hAnsiTheme="minorHAnsi" w:cs="Times New Roman"/>
          <w:color w:val="auto"/>
        </w:rPr>
        <w:bidi w:val="0"/>
      </w:pPr>
      <w:r>
        <w:rPr>
          <w:rStyle w:val="Hyperlink"/>
          <w:rFonts w:asciiTheme="minorHAnsi" w:cs="Times New Roman" w:eastAsia="MS Mincho" w:hAnsiTheme="minorHAnsi"/>
          <w:color w:val="auto"/>
          <w:lang w:val="it"/>
          <w:b w:val="0"/>
          <w:bCs w:val="0"/>
          <w:i w:val="0"/>
          <w:iCs w:val="0"/>
          <w:u w:val="single"/>
          <w:vertAlign w:val="baseline"/>
          <w:rtl w:val="0"/>
        </w:rPr>
        <w:t xml:space="preserve">https://www.prefa.de</w:t>
      </w:r>
    </w:p>
    <w:p w14:paraId="2DE24D31" w14:textId="534867F9" w:rsidR="004C1612" w:rsidRPr="004D07F5" w:rsidRDefault="004C1612" w:rsidP="004D07F5"/>
    <w:sectPr w:rsidR="004C1612" w:rsidRPr="004D07F5"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907E6" w14:textId="77777777" w:rsidR="007D3D94" w:rsidRDefault="007D3D94" w:rsidP="006F2311">
      <w:pPr>
        <w:spacing w:after="0" w:line="240" w:lineRule="auto"/>
      </w:pPr>
      <w:r>
        <w:separator/>
      </w:r>
    </w:p>
  </w:endnote>
  <w:endnote w:type="continuationSeparator" w:id="0">
    <w:p w14:paraId="4B08863D" w14:textId="77777777" w:rsidR="007D3D94" w:rsidRDefault="007D3D94"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DB784" w14:textId="229A10F8" w:rsidR="000C3D2F" w:rsidRPr="000C3D2F" w:rsidRDefault="000C3D2F" w:rsidP="000C3D2F">
    <w:pPr>
      <w:pStyle w:val="Fuzeile"/>
      <w:jc w:val="right"/>
      <w:rPr>
        <w:rFonts w:cs="Times New Roman"/>
        <w:sz w:val="16"/>
        <w:szCs w:val="16"/>
      </w:rPr>
      <w:bidi w:val="0"/>
    </w:pPr>
    <w:r>
      <w:rPr>
        <w:rFonts w:cs="Times New Roman"/>
        <w:sz w:val="16"/>
        <w:szCs w:val="16"/>
        <w:lang w:val="it"/>
        <w:b w:val="0"/>
        <w:bCs w:val="0"/>
        <w:i w:val="0"/>
        <w:iCs w:val="0"/>
        <w:u w:val="none"/>
        <w:vertAlign w:val="baseline"/>
        <w:rtl w:val="0"/>
      </w:rPr>
      <w:t xml:space="preserve">Pagina </w:t>
    </w:r>
    <w:r>
      <w:rPr>
        <w:rFonts w:cs="Times New Roman"/>
        <w:noProof/>
        <w:sz w:val="16"/>
        <w:szCs w:val="16"/>
        <w:lang w:val="it"/>
        <w:b w:val="0"/>
        <w:bCs w:val="0"/>
        <w:i w:val="0"/>
        <w:iCs w:val="0"/>
        <w:u w:val="none"/>
        <w:vertAlign w:val="baseline"/>
        <w:rtl w:val="0"/>
      </w:rPr>
      <w:t xml:space="preserve">2</w:t>
    </w:r>
    <w:r>
      <w:rPr>
        <w:rFonts w:cs="Times New Roman"/>
        <w:sz w:val="16"/>
        <w:szCs w:val="16"/>
        <w:lang w:val="it"/>
        <w:b w:val="0"/>
        <w:bCs w:val="0"/>
        <w:i w:val="0"/>
        <w:iCs w:val="0"/>
        <w:u w:val="none"/>
        <w:vertAlign w:val="baseline"/>
        <w:rtl w:val="0"/>
      </w:rPr>
      <w:t xml:space="preserve"> di </w:t>
    </w:r>
    <w:r>
      <w:rPr>
        <w:rFonts w:cs="Times New Roman"/>
        <w:noProof/>
        <w:sz w:val="16"/>
        <w:szCs w:val="16"/>
        <w:lang w:val="it"/>
        <w:b w:val="0"/>
        <w:bCs w:val="0"/>
        <w:i w:val="0"/>
        <w:iCs w:val="0"/>
        <w:u w:val="none"/>
        <w:vertAlign w:val="baseline"/>
        <w:rtl w:val="0"/>
      </w:rPr>
      <w:t xml:space="preserve">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D97A2" w14:textId="77777777" w:rsidR="007D3D94" w:rsidRDefault="007D3D94" w:rsidP="006F2311">
      <w:pPr>
        <w:spacing w:after="0" w:line="240" w:lineRule="auto"/>
      </w:pPr>
      <w:r>
        <w:separator/>
      </w:r>
    </w:p>
  </w:footnote>
  <w:footnote w:type="continuationSeparator" w:id="0">
    <w:p w14:paraId="05D7F3B9" w14:textId="77777777" w:rsidR="007D3D94" w:rsidRDefault="007D3D94"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A7367" w14:textId="77777777" w:rsidR="00F864C8" w:rsidRDefault="00F81894">
    <w:pPr>
      <w:pStyle w:val="Kopfzeile"/>
      <w:bidi w:val="0"/>
    </w:pPr>
    <w:r>
      <w:rPr>
        <w:noProof/>
        <w:color w:val="2B579A"/>
        <w:shd w:val="clear" w:color="auto" w:fill="E6E6E6"/>
        <w:lang w:val="it"/>
        <w:b w:val="0"/>
        <w:bCs w:val="0"/>
        <w:i w:val="0"/>
        <w:iCs w:val="0"/>
        <w:u w:val="none"/>
        <w:vertAlign w:val="baseline"/>
        <w:rtl w:val="0"/>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1"/>
  </w:num>
  <w:num w:numId="8" w16cid:durableId="61951602">
    <w:abstractNumId w:val="5"/>
  </w:num>
  <w:num w:numId="9" w16cid:durableId="1422095044">
    <w:abstractNumId w:val="8"/>
  </w:num>
  <w:num w:numId="10" w16cid:durableId="786855824">
    <w:abstractNumId w:val="10"/>
  </w:num>
  <w:num w:numId="11" w16cid:durableId="125702097">
    <w:abstractNumId w:val="9"/>
  </w:num>
  <w:num w:numId="12" w16cid:durableId="1045761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66D6"/>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459"/>
    <w:rsid w:val="0004177F"/>
    <w:rsid w:val="00047670"/>
    <w:rsid w:val="0005079A"/>
    <w:rsid w:val="00051B5B"/>
    <w:rsid w:val="00051EDD"/>
    <w:rsid w:val="0005284A"/>
    <w:rsid w:val="0006187D"/>
    <w:rsid w:val="00065934"/>
    <w:rsid w:val="00067D55"/>
    <w:rsid w:val="000710BD"/>
    <w:rsid w:val="00071CD2"/>
    <w:rsid w:val="000739EE"/>
    <w:rsid w:val="00081965"/>
    <w:rsid w:val="00081A96"/>
    <w:rsid w:val="00090327"/>
    <w:rsid w:val="00091217"/>
    <w:rsid w:val="00091D76"/>
    <w:rsid w:val="00097719"/>
    <w:rsid w:val="000A0308"/>
    <w:rsid w:val="000A345D"/>
    <w:rsid w:val="000A52E5"/>
    <w:rsid w:val="000A68CF"/>
    <w:rsid w:val="000A6BDF"/>
    <w:rsid w:val="000B2455"/>
    <w:rsid w:val="000B5969"/>
    <w:rsid w:val="000B6CEF"/>
    <w:rsid w:val="000C2766"/>
    <w:rsid w:val="000C2ED7"/>
    <w:rsid w:val="000C3D2F"/>
    <w:rsid w:val="000C46AF"/>
    <w:rsid w:val="000C4E88"/>
    <w:rsid w:val="000C53AA"/>
    <w:rsid w:val="000C7407"/>
    <w:rsid w:val="000D04BD"/>
    <w:rsid w:val="000D48C3"/>
    <w:rsid w:val="000D56FE"/>
    <w:rsid w:val="000D6724"/>
    <w:rsid w:val="000E22EB"/>
    <w:rsid w:val="000E50C6"/>
    <w:rsid w:val="000E6692"/>
    <w:rsid w:val="000E71EA"/>
    <w:rsid w:val="000E72C5"/>
    <w:rsid w:val="000F0272"/>
    <w:rsid w:val="000F07F0"/>
    <w:rsid w:val="000F5044"/>
    <w:rsid w:val="000F6FCA"/>
    <w:rsid w:val="001007A4"/>
    <w:rsid w:val="00103153"/>
    <w:rsid w:val="00103B59"/>
    <w:rsid w:val="00105C33"/>
    <w:rsid w:val="00110841"/>
    <w:rsid w:val="00112374"/>
    <w:rsid w:val="00117EE7"/>
    <w:rsid w:val="0012154B"/>
    <w:rsid w:val="001274C2"/>
    <w:rsid w:val="00130E4E"/>
    <w:rsid w:val="001322BC"/>
    <w:rsid w:val="00142D97"/>
    <w:rsid w:val="00143BF1"/>
    <w:rsid w:val="00144E99"/>
    <w:rsid w:val="00144F71"/>
    <w:rsid w:val="0014697B"/>
    <w:rsid w:val="00147A25"/>
    <w:rsid w:val="00150ED9"/>
    <w:rsid w:val="001522BB"/>
    <w:rsid w:val="0015238E"/>
    <w:rsid w:val="0016058D"/>
    <w:rsid w:val="00161D89"/>
    <w:rsid w:val="00167345"/>
    <w:rsid w:val="0016736D"/>
    <w:rsid w:val="001714CE"/>
    <w:rsid w:val="00173BA4"/>
    <w:rsid w:val="00180BC4"/>
    <w:rsid w:val="00182945"/>
    <w:rsid w:val="00182F2A"/>
    <w:rsid w:val="00183A08"/>
    <w:rsid w:val="00185105"/>
    <w:rsid w:val="001863F8"/>
    <w:rsid w:val="00186641"/>
    <w:rsid w:val="00187B17"/>
    <w:rsid w:val="00190041"/>
    <w:rsid w:val="00194BAF"/>
    <w:rsid w:val="00195879"/>
    <w:rsid w:val="001A0588"/>
    <w:rsid w:val="001A086F"/>
    <w:rsid w:val="001A0FA6"/>
    <w:rsid w:val="001A4EAB"/>
    <w:rsid w:val="001B01F4"/>
    <w:rsid w:val="001B115D"/>
    <w:rsid w:val="001B18A3"/>
    <w:rsid w:val="001B1F77"/>
    <w:rsid w:val="001B3151"/>
    <w:rsid w:val="001B3B56"/>
    <w:rsid w:val="001B3FF2"/>
    <w:rsid w:val="001B54A9"/>
    <w:rsid w:val="001B5EBC"/>
    <w:rsid w:val="001B7222"/>
    <w:rsid w:val="001B73E2"/>
    <w:rsid w:val="001C305A"/>
    <w:rsid w:val="001C74BA"/>
    <w:rsid w:val="001D03CD"/>
    <w:rsid w:val="001D151A"/>
    <w:rsid w:val="001D44B2"/>
    <w:rsid w:val="001E2A12"/>
    <w:rsid w:val="001E34E1"/>
    <w:rsid w:val="001E363D"/>
    <w:rsid w:val="001E4109"/>
    <w:rsid w:val="001E4CAC"/>
    <w:rsid w:val="001E5630"/>
    <w:rsid w:val="001E6855"/>
    <w:rsid w:val="001F06BB"/>
    <w:rsid w:val="001F25BA"/>
    <w:rsid w:val="001F36CB"/>
    <w:rsid w:val="001F5B4D"/>
    <w:rsid w:val="002030E4"/>
    <w:rsid w:val="0020435A"/>
    <w:rsid w:val="00204DAC"/>
    <w:rsid w:val="00206536"/>
    <w:rsid w:val="00207B00"/>
    <w:rsid w:val="00210968"/>
    <w:rsid w:val="0021200F"/>
    <w:rsid w:val="002135A4"/>
    <w:rsid w:val="00215945"/>
    <w:rsid w:val="00215C73"/>
    <w:rsid w:val="00220771"/>
    <w:rsid w:val="00224E0B"/>
    <w:rsid w:val="00224E63"/>
    <w:rsid w:val="00224EDB"/>
    <w:rsid w:val="00231922"/>
    <w:rsid w:val="00232A96"/>
    <w:rsid w:val="00232FA7"/>
    <w:rsid w:val="00236F31"/>
    <w:rsid w:val="00243A1A"/>
    <w:rsid w:val="00246B26"/>
    <w:rsid w:val="002477C1"/>
    <w:rsid w:val="00253C4B"/>
    <w:rsid w:val="0025592E"/>
    <w:rsid w:val="00256194"/>
    <w:rsid w:val="00256896"/>
    <w:rsid w:val="0026070C"/>
    <w:rsid w:val="0026081C"/>
    <w:rsid w:val="00260A48"/>
    <w:rsid w:val="0026119D"/>
    <w:rsid w:val="00261490"/>
    <w:rsid w:val="00265C3B"/>
    <w:rsid w:val="00267BD7"/>
    <w:rsid w:val="00270251"/>
    <w:rsid w:val="0027074C"/>
    <w:rsid w:val="00271557"/>
    <w:rsid w:val="002718E3"/>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A7E92"/>
    <w:rsid w:val="002B465F"/>
    <w:rsid w:val="002B5162"/>
    <w:rsid w:val="002B6DD4"/>
    <w:rsid w:val="002C2107"/>
    <w:rsid w:val="002C36D7"/>
    <w:rsid w:val="002C56E0"/>
    <w:rsid w:val="002C5E02"/>
    <w:rsid w:val="002C6F57"/>
    <w:rsid w:val="002D0DD3"/>
    <w:rsid w:val="002D5B72"/>
    <w:rsid w:val="002E1131"/>
    <w:rsid w:val="002E2F2D"/>
    <w:rsid w:val="002F25CB"/>
    <w:rsid w:val="002F3EB3"/>
    <w:rsid w:val="002F3FD3"/>
    <w:rsid w:val="002F4D8C"/>
    <w:rsid w:val="002F6F72"/>
    <w:rsid w:val="002F7F40"/>
    <w:rsid w:val="0030061F"/>
    <w:rsid w:val="00303A0C"/>
    <w:rsid w:val="00304D80"/>
    <w:rsid w:val="00306AA8"/>
    <w:rsid w:val="003116C5"/>
    <w:rsid w:val="00315139"/>
    <w:rsid w:val="00315B01"/>
    <w:rsid w:val="003171E2"/>
    <w:rsid w:val="00317D6F"/>
    <w:rsid w:val="00320210"/>
    <w:rsid w:val="003206E4"/>
    <w:rsid w:val="003210E1"/>
    <w:rsid w:val="003231A7"/>
    <w:rsid w:val="00323271"/>
    <w:rsid w:val="00323284"/>
    <w:rsid w:val="003254A0"/>
    <w:rsid w:val="00330327"/>
    <w:rsid w:val="00333FD3"/>
    <w:rsid w:val="00334635"/>
    <w:rsid w:val="003371C3"/>
    <w:rsid w:val="0033771A"/>
    <w:rsid w:val="00346085"/>
    <w:rsid w:val="00346BAA"/>
    <w:rsid w:val="00347066"/>
    <w:rsid w:val="00347B4A"/>
    <w:rsid w:val="003507F8"/>
    <w:rsid w:val="003514BB"/>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16BD"/>
    <w:rsid w:val="003940C1"/>
    <w:rsid w:val="00394D9D"/>
    <w:rsid w:val="003974F2"/>
    <w:rsid w:val="003A14FB"/>
    <w:rsid w:val="003A3864"/>
    <w:rsid w:val="003A54D6"/>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306C"/>
    <w:rsid w:val="003F3559"/>
    <w:rsid w:val="003F4F70"/>
    <w:rsid w:val="00403C53"/>
    <w:rsid w:val="004106CF"/>
    <w:rsid w:val="00410D2F"/>
    <w:rsid w:val="0041241F"/>
    <w:rsid w:val="00412D4D"/>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75EDB"/>
    <w:rsid w:val="00477B06"/>
    <w:rsid w:val="00481A03"/>
    <w:rsid w:val="0048400F"/>
    <w:rsid w:val="004856B0"/>
    <w:rsid w:val="00485B4B"/>
    <w:rsid w:val="00490F13"/>
    <w:rsid w:val="00491581"/>
    <w:rsid w:val="00491C73"/>
    <w:rsid w:val="00491FA7"/>
    <w:rsid w:val="004928B0"/>
    <w:rsid w:val="0049643E"/>
    <w:rsid w:val="004966E7"/>
    <w:rsid w:val="004A18AD"/>
    <w:rsid w:val="004A1A94"/>
    <w:rsid w:val="004A4DBF"/>
    <w:rsid w:val="004A61A9"/>
    <w:rsid w:val="004A6A3F"/>
    <w:rsid w:val="004A7EEA"/>
    <w:rsid w:val="004B001A"/>
    <w:rsid w:val="004B3161"/>
    <w:rsid w:val="004B3775"/>
    <w:rsid w:val="004B397A"/>
    <w:rsid w:val="004B6909"/>
    <w:rsid w:val="004C1612"/>
    <w:rsid w:val="004C189B"/>
    <w:rsid w:val="004C4F38"/>
    <w:rsid w:val="004D07F5"/>
    <w:rsid w:val="004D1C70"/>
    <w:rsid w:val="004D7E60"/>
    <w:rsid w:val="004E0658"/>
    <w:rsid w:val="004E0B91"/>
    <w:rsid w:val="004E16D0"/>
    <w:rsid w:val="004E1A9B"/>
    <w:rsid w:val="004E35B0"/>
    <w:rsid w:val="004E5A0A"/>
    <w:rsid w:val="004E710F"/>
    <w:rsid w:val="004E7CC5"/>
    <w:rsid w:val="004F1F7D"/>
    <w:rsid w:val="004F5509"/>
    <w:rsid w:val="004F55B2"/>
    <w:rsid w:val="004F5C23"/>
    <w:rsid w:val="004F68EA"/>
    <w:rsid w:val="00500699"/>
    <w:rsid w:val="00500FCA"/>
    <w:rsid w:val="00501259"/>
    <w:rsid w:val="00501D7D"/>
    <w:rsid w:val="00502D24"/>
    <w:rsid w:val="00506BDE"/>
    <w:rsid w:val="005117F4"/>
    <w:rsid w:val="005139F1"/>
    <w:rsid w:val="00513C88"/>
    <w:rsid w:val="00514821"/>
    <w:rsid w:val="00515491"/>
    <w:rsid w:val="005159A7"/>
    <w:rsid w:val="005160B6"/>
    <w:rsid w:val="005174D6"/>
    <w:rsid w:val="00517CFE"/>
    <w:rsid w:val="00520C9D"/>
    <w:rsid w:val="005228C4"/>
    <w:rsid w:val="00525D47"/>
    <w:rsid w:val="00535532"/>
    <w:rsid w:val="005362CE"/>
    <w:rsid w:val="00536898"/>
    <w:rsid w:val="00542BE4"/>
    <w:rsid w:val="005443F8"/>
    <w:rsid w:val="005448AD"/>
    <w:rsid w:val="00545687"/>
    <w:rsid w:val="00545D3B"/>
    <w:rsid w:val="005623AB"/>
    <w:rsid w:val="00567057"/>
    <w:rsid w:val="005679C5"/>
    <w:rsid w:val="00570387"/>
    <w:rsid w:val="00570AF2"/>
    <w:rsid w:val="00571120"/>
    <w:rsid w:val="005717BD"/>
    <w:rsid w:val="0057196C"/>
    <w:rsid w:val="00572A88"/>
    <w:rsid w:val="00572AF5"/>
    <w:rsid w:val="00573394"/>
    <w:rsid w:val="005755D8"/>
    <w:rsid w:val="005769AD"/>
    <w:rsid w:val="005820F2"/>
    <w:rsid w:val="00582364"/>
    <w:rsid w:val="00582D75"/>
    <w:rsid w:val="00583CE9"/>
    <w:rsid w:val="005864BC"/>
    <w:rsid w:val="00586602"/>
    <w:rsid w:val="00593206"/>
    <w:rsid w:val="00596B93"/>
    <w:rsid w:val="005A0A07"/>
    <w:rsid w:val="005A10A5"/>
    <w:rsid w:val="005A1FDA"/>
    <w:rsid w:val="005A26B2"/>
    <w:rsid w:val="005A4081"/>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F0839"/>
    <w:rsid w:val="005F108E"/>
    <w:rsid w:val="005F160F"/>
    <w:rsid w:val="005F1C0C"/>
    <w:rsid w:val="005F4FF2"/>
    <w:rsid w:val="005F6FDE"/>
    <w:rsid w:val="0060083E"/>
    <w:rsid w:val="0060257B"/>
    <w:rsid w:val="00602F2C"/>
    <w:rsid w:val="00604BE7"/>
    <w:rsid w:val="00604F03"/>
    <w:rsid w:val="00606A21"/>
    <w:rsid w:val="006076C3"/>
    <w:rsid w:val="00611ED8"/>
    <w:rsid w:val="0061392A"/>
    <w:rsid w:val="00616693"/>
    <w:rsid w:val="0061768C"/>
    <w:rsid w:val="006205C9"/>
    <w:rsid w:val="006223C0"/>
    <w:rsid w:val="00623A4A"/>
    <w:rsid w:val="006242B4"/>
    <w:rsid w:val="006266C5"/>
    <w:rsid w:val="006273A5"/>
    <w:rsid w:val="00630068"/>
    <w:rsid w:val="00630F16"/>
    <w:rsid w:val="00631A55"/>
    <w:rsid w:val="00631BDD"/>
    <w:rsid w:val="0063204B"/>
    <w:rsid w:val="00635169"/>
    <w:rsid w:val="00635C74"/>
    <w:rsid w:val="00635EB9"/>
    <w:rsid w:val="00637B42"/>
    <w:rsid w:val="006407D5"/>
    <w:rsid w:val="00640E7C"/>
    <w:rsid w:val="00640F8C"/>
    <w:rsid w:val="00642383"/>
    <w:rsid w:val="00642E1C"/>
    <w:rsid w:val="006430B7"/>
    <w:rsid w:val="00643271"/>
    <w:rsid w:val="00644DAC"/>
    <w:rsid w:val="0064730E"/>
    <w:rsid w:val="00650A11"/>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770A7"/>
    <w:rsid w:val="006818EE"/>
    <w:rsid w:val="0068563C"/>
    <w:rsid w:val="00685A83"/>
    <w:rsid w:val="00690161"/>
    <w:rsid w:val="006926AF"/>
    <w:rsid w:val="0069501E"/>
    <w:rsid w:val="00696969"/>
    <w:rsid w:val="00697F4A"/>
    <w:rsid w:val="006A00BC"/>
    <w:rsid w:val="006A0FC9"/>
    <w:rsid w:val="006A163E"/>
    <w:rsid w:val="006A2334"/>
    <w:rsid w:val="006A6106"/>
    <w:rsid w:val="006B408A"/>
    <w:rsid w:val="006B44CD"/>
    <w:rsid w:val="006B482D"/>
    <w:rsid w:val="006B657F"/>
    <w:rsid w:val="006B749B"/>
    <w:rsid w:val="006B7A29"/>
    <w:rsid w:val="006C5175"/>
    <w:rsid w:val="006C5BDA"/>
    <w:rsid w:val="006D2A0C"/>
    <w:rsid w:val="006D3966"/>
    <w:rsid w:val="006D42F2"/>
    <w:rsid w:val="006D50CC"/>
    <w:rsid w:val="006D600E"/>
    <w:rsid w:val="006D714F"/>
    <w:rsid w:val="006E1964"/>
    <w:rsid w:val="006E3F10"/>
    <w:rsid w:val="006E4E3E"/>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20201"/>
    <w:rsid w:val="007214D2"/>
    <w:rsid w:val="00722EF3"/>
    <w:rsid w:val="007230E7"/>
    <w:rsid w:val="00725B2A"/>
    <w:rsid w:val="007260C8"/>
    <w:rsid w:val="00726204"/>
    <w:rsid w:val="0072645D"/>
    <w:rsid w:val="00731193"/>
    <w:rsid w:val="00734FE7"/>
    <w:rsid w:val="00736A4B"/>
    <w:rsid w:val="00746E6D"/>
    <w:rsid w:val="00753569"/>
    <w:rsid w:val="0075433E"/>
    <w:rsid w:val="00754705"/>
    <w:rsid w:val="00756518"/>
    <w:rsid w:val="00757451"/>
    <w:rsid w:val="00760FFA"/>
    <w:rsid w:val="00761989"/>
    <w:rsid w:val="00761CB7"/>
    <w:rsid w:val="007640E5"/>
    <w:rsid w:val="0076440E"/>
    <w:rsid w:val="00765531"/>
    <w:rsid w:val="007666B1"/>
    <w:rsid w:val="0077151B"/>
    <w:rsid w:val="0077307A"/>
    <w:rsid w:val="00774CA1"/>
    <w:rsid w:val="007750EA"/>
    <w:rsid w:val="00777972"/>
    <w:rsid w:val="00784ABD"/>
    <w:rsid w:val="0078735C"/>
    <w:rsid w:val="00787FFE"/>
    <w:rsid w:val="007915F4"/>
    <w:rsid w:val="007A6F12"/>
    <w:rsid w:val="007B019B"/>
    <w:rsid w:val="007B0380"/>
    <w:rsid w:val="007B4A1B"/>
    <w:rsid w:val="007B7148"/>
    <w:rsid w:val="007B7619"/>
    <w:rsid w:val="007C06BE"/>
    <w:rsid w:val="007C0EBA"/>
    <w:rsid w:val="007C0F78"/>
    <w:rsid w:val="007C1AEA"/>
    <w:rsid w:val="007C2DD6"/>
    <w:rsid w:val="007C77EE"/>
    <w:rsid w:val="007C7988"/>
    <w:rsid w:val="007D1312"/>
    <w:rsid w:val="007D3D94"/>
    <w:rsid w:val="007E54A0"/>
    <w:rsid w:val="007F1BC7"/>
    <w:rsid w:val="007F5BAE"/>
    <w:rsid w:val="00801088"/>
    <w:rsid w:val="00802EE8"/>
    <w:rsid w:val="00810589"/>
    <w:rsid w:val="00813713"/>
    <w:rsid w:val="00814F16"/>
    <w:rsid w:val="00820168"/>
    <w:rsid w:val="008225FB"/>
    <w:rsid w:val="0082281D"/>
    <w:rsid w:val="00825C69"/>
    <w:rsid w:val="00826EA9"/>
    <w:rsid w:val="008331D8"/>
    <w:rsid w:val="00833A0E"/>
    <w:rsid w:val="008352EE"/>
    <w:rsid w:val="008400A0"/>
    <w:rsid w:val="008441E0"/>
    <w:rsid w:val="00844545"/>
    <w:rsid w:val="00844FA1"/>
    <w:rsid w:val="00845A70"/>
    <w:rsid w:val="0084719B"/>
    <w:rsid w:val="008540AF"/>
    <w:rsid w:val="00854B95"/>
    <w:rsid w:val="008561B7"/>
    <w:rsid w:val="00856274"/>
    <w:rsid w:val="0085649B"/>
    <w:rsid w:val="008566B6"/>
    <w:rsid w:val="00857595"/>
    <w:rsid w:val="00857CF9"/>
    <w:rsid w:val="00864672"/>
    <w:rsid w:val="008678E7"/>
    <w:rsid w:val="008707CB"/>
    <w:rsid w:val="00871543"/>
    <w:rsid w:val="00872833"/>
    <w:rsid w:val="00875B74"/>
    <w:rsid w:val="0088020F"/>
    <w:rsid w:val="008824B6"/>
    <w:rsid w:val="00884DDB"/>
    <w:rsid w:val="0088562F"/>
    <w:rsid w:val="00890506"/>
    <w:rsid w:val="0089079E"/>
    <w:rsid w:val="00891604"/>
    <w:rsid w:val="008939BE"/>
    <w:rsid w:val="00897C40"/>
    <w:rsid w:val="008A02BF"/>
    <w:rsid w:val="008A0C38"/>
    <w:rsid w:val="008A11FC"/>
    <w:rsid w:val="008A1926"/>
    <w:rsid w:val="008A628E"/>
    <w:rsid w:val="008A7422"/>
    <w:rsid w:val="008B202D"/>
    <w:rsid w:val="008B2A37"/>
    <w:rsid w:val="008B3027"/>
    <w:rsid w:val="008B5BF5"/>
    <w:rsid w:val="008B5D3B"/>
    <w:rsid w:val="008B5FEC"/>
    <w:rsid w:val="008B65E5"/>
    <w:rsid w:val="008B743F"/>
    <w:rsid w:val="008C397D"/>
    <w:rsid w:val="008C3F2C"/>
    <w:rsid w:val="008C4051"/>
    <w:rsid w:val="008C6E49"/>
    <w:rsid w:val="008D0340"/>
    <w:rsid w:val="008D0487"/>
    <w:rsid w:val="008E42A1"/>
    <w:rsid w:val="008F0613"/>
    <w:rsid w:val="008F13EC"/>
    <w:rsid w:val="008F2455"/>
    <w:rsid w:val="008F24B4"/>
    <w:rsid w:val="008F2661"/>
    <w:rsid w:val="008F38DB"/>
    <w:rsid w:val="008F39D4"/>
    <w:rsid w:val="008F3F42"/>
    <w:rsid w:val="008F4611"/>
    <w:rsid w:val="008F4D6A"/>
    <w:rsid w:val="008F4E82"/>
    <w:rsid w:val="008F55C7"/>
    <w:rsid w:val="008F5E43"/>
    <w:rsid w:val="008F6857"/>
    <w:rsid w:val="00901593"/>
    <w:rsid w:val="00905F61"/>
    <w:rsid w:val="00906652"/>
    <w:rsid w:val="00907FCE"/>
    <w:rsid w:val="00911DC6"/>
    <w:rsid w:val="00915809"/>
    <w:rsid w:val="00920672"/>
    <w:rsid w:val="00925007"/>
    <w:rsid w:val="00925250"/>
    <w:rsid w:val="00925506"/>
    <w:rsid w:val="0092670E"/>
    <w:rsid w:val="00926FCB"/>
    <w:rsid w:val="00930468"/>
    <w:rsid w:val="0093173E"/>
    <w:rsid w:val="00934597"/>
    <w:rsid w:val="0093500C"/>
    <w:rsid w:val="009374AC"/>
    <w:rsid w:val="009410B5"/>
    <w:rsid w:val="00941F31"/>
    <w:rsid w:val="00944180"/>
    <w:rsid w:val="00944A09"/>
    <w:rsid w:val="00945109"/>
    <w:rsid w:val="00946150"/>
    <w:rsid w:val="0094675E"/>
    <w:rsid w:val="00951A40"/>
    <w:rsid w:val="00951E34"/>
    <w:rsid w:val="00961DC1"/>
    <w:rsid w:val="009652DC"/>
    <w:rsid w:val="00965A2C"/>
    <w:rsid w:val="0097203E"/>
    <w:rsid w:val="00972E84"/>
    <w:rsid w:val="00975D06"/>
    <w:rsid w:val="00975F21"/>
    <w:rsid w:val="00976843"/>
    <w:rsid w:val="009769E7"/>
    <w:rsid w:val="00976F4D"/>
    <w:rsid w:val="00977E8D"/>
    <w:rsid w:val="00984492"/>
    <w:rsid w:val="00994054"/>
    <w:rsid w:val="00994297"/>
    <w:rsid w:val="0099486E"/>
    <w:rsid w:val="00996A79"/>
    <w:rsid w:val="00996F80"/>
    <w:rsid w:val="009976DE"/>
    <w:rsid w:val="009A107E"/>
    <w:rsid w:val="009A1A18"/>
    <w:rsid w:val="009A1CD9"/>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3E13"/>
    <w:rsid w:val="00A145E9"/>
    <w:rsid w:val="00A160F1"/>
    <w:rsid w:val="00A17EA4"/>
    <w:rsid w:val="00A24BF4"/>
    <w:rsid w:val="00A254F2"/>
    <w:rsid w:val="00A34C32"/>
    <w:rsid w:val="00A358F9"/>
    <w:rsid w:val="00A36B36"/>
    <w:rsid w:val="00A36EFA"/>
    <w:rsid w:val="00A401F0"/>
    <w:rsid w:val="00A408F8"/>
    <w:rsid w:val="00A43D8E"/>
    <w:rsid w:val="00A5151E"/>
    <w:rsid w:val="00A564F3"/>
    <w:rsid w:val="00A56E1E"/>
    <w:rsid w:val="00A60D82"/>
    <w:rsid w:val="00A6180A"/>
    <w:rsid w:val="00A62442"/>
    <w:rsid w:val="00A63E4D"/>
    <w:rsid w:val="00A6424E"/>
    <w:rsid w:val="00A64DA4"/>
    <w:rsid w:val="00A66E76"/>
    <w:rsid w:val="00A703E1"/>
    <w:rsid w:val="00A7075C"/>
    <w:rsid w:val="00A70A5B"/>
    <w:rsid w:val="00A7133D"/>
    <w:rsid w:val="00A7179C"/>
    <w:rsid w:val="00A719BF"/>
    <w:rsid w:val="00A73066"/>
    <w:rsid w:val="00A7454D"/>
    <w:rsid w:val="00A74D27"/>
    <w:rsid w:val="00A76404"/>
    <w:rsid w:val="00A76A88"/>
    <w:rsid w:val="00A850F9"/>
    <w:rsid w:val="00A86C43"/>
    <w:rsid w:val="00A86D4F"/>
    <w:rsid w:val="00A8782D"/>
    <w:rsid w:val="00A90748"/>
    <w:rsid w:val="00A90890"/>
    <w:rsid w:val="00A9151C"/>
    <w:rsid w:val="00A943F0"/>
    <w:rsid w:val="00A97259"/>
    <w:rsid w:val="00A97E3E"/>
    <w:rsid w:val="00AA5103"/>
    <w:rsid w:val="00AB367E"/>
    <w:rsid w:val="00AB5924"/>
    <w:rsid w:val="00AC1C83"/>
    <w:rsid w:val="00AC3E2C"/>
    <w:rsid w:val="00AC6FE4"/>
    <w:rsid w:val="00AC7D34"/>
    <w:rsid w:val="00AD182C"/>
    <w:rsid w:val="00AD3B25"/>
    <w:rsid w:val="00AD5059"/>
    <w:rsid w:val="00AD5C95"/>
    <w:rsid w:val="00AD5ECB"/>
    <w:rsid w:val="00AE16A6"/>
    <w:rsid w:val="00AE2BAA"/>
    <w:rsid w:val="00AE31E7"/>
    <w:rsid w:val="00AE5616"/>
    <w:rsid w:val="00AE56E8"/>
    <w:rsid w:val="00AF0678"/>
    <w:rsid w:val="00AF0E24"/>
    <w:rsid w:val="00AF1CFC"/>
    <w:rsid w:val="00AF35D9"/>
    <w:rsid w:val="00AF4E07"/>
    <w:rsid w:val="00AF6647"/>
    <w:rsid w:val="00B00B72"/>
    <w:rsid w:val="00B0262E"/>
    <w:rsid w:val="00B0347F"/>
    <w:rsid w:val="00B066B6"/>
    <w:rsid w:val="00B106D0"/>
    <w:rsid w:val="00B11C6C"/>
    <w:rsid w:val="00B12950"/>
    <w:rsid w:val="00B1384F"/>
    <w:rsid w:val="00B15F48"/>
    <w:rsid w:val="00B20174"/>
    <w:rsid w:val="00B21509"/>
    <w:rsid w:val="00B23D09"/>
    <w:rsid w:val="00B242B2"/>
    <w:rsid w:val="00B24ECA"/>
    <w:rsid w:val="00B251FD"/>
    <w:rsid w:val="00B32AF6"/>
    <w:rsid w:val="00B377E4"/>
    <w:rsid w:val="00B44DEA"/>
    <w:rsid w:val="00B45B57"/>
    <w:rsid w:val="00B46C51"/>
    <w:rsid w:val="00B515E2"/>
    <w:rsid w:val="00B51910"/>
    <w:rsid w:val="00B60F09"/>
    <w:rsid w:val="00B60FE0"/>
    <w:rsid w:val="00B64757"/>
    <w:rsid w:val="00B73F6F"/>
    <w:rsid w:val="00B75230"/>
    <w:rsid w:val="00B75692"/>
    <w:rsid w:val="00B80FCC"/>
    <w:rsid w:val="00B85A8B"/>
    <w:rsid w:val="00B9055C"/>
    <w:rsid w:val="00B90722"/>
    <w:rsid w:val="00B95593"/>
    <w:rsid w:val="00B96ED4"/>
    <w:rsid w:val="00BA12BC"/>
    <w:rsid w:val="00BA1E8A"/>
    <w:rsid w:val="00BA56A0"/>
    <w:rsid w:val="00BA622B"/>
    <w:rsid w:val="00BA68A7"/>
    <w:rsid w:val="00BA7E3E"/>
    <w:rsid w:val="00BC3AF5"/>
    <w:rsid w:val="00BD2B0F"/>
    <w:rsid w:val="00BD3135"/>
    <w:rsid w:val="00BD4701"/>
    <w:rsid w:val="00BD7C92"/>
    <w:rsid w:val="00BE09FB"/>
    <w:rsid w:val="00BE2E2A"/>
    <w:rsid w:val="00BE3E1B"/>
    <w:rsid w:val="00BE7E1F"/>
    <w:rsid w:val="00BF0E72"/>
    <w:rsid w:val="00BF0F85"/>
    <w:rsid w:val="00BF13C1"/>
    <w:rsid w:val="00BF39DC"/>
    <w:rsid w:val="00BF591B"/>
    <w:rsid w:val="00BF5F80"/>
    <w:rsid w:val="00BF5F98"/>
    <w:rsid w:val="00C00875"/>
    <w:rsid w:val="00C0296F"/>
    <w:rsid w:val="00C05664"/>
    <w:rsid w:val="00C05D34"/>
    <w:rsid w:val="00C06D92"/>
    <w:rsid w:val="00C11307"/>
    <w:rsid w:val="00C12616"/>
    <w:rsid w:val="00C1285A"/>
    <w:rsid w:val="00C1479F"/>
    <w:rsid w:val="00C14815"/>
    <w:rsid w:val="00C156D4"/>
    <w:rsid w:val="00C1776D"/>
    <w:rsid w:val="00C17BF4"/>
    <w:rsid w:val="00C17EB9"/>
    <w:rsid w:val="00C22B69"/>
    <w:rsid w:val="00C255FF"/>
    <w:rsid w:val="00C2791E"/>
    <w:rsid w:val="00C30336"/>
    <w:rsid w:val="00C3504C"/>
    <w:rsid w:val="00C35800"/>
    <w:rsid w:val="00C36CE7"/>
    <w:rsid w:val="00C44A4F"/>
    <w:rsid w:val="00C44DE5"/>
    <w:rsid w:val="00C44F65"/>
    <w:rsid w:val="00C4531B"/>
    <w:rsid w:val="00C45B6A"/>
    <w:rsid w:val="00C515B2"/>
    <w:rsid w:val="00C5227C"/>
    <w:rsid w:val="00C56FA3"/>
    <w:rsid w:val="00C61F2F"/>
    <w:rsid w:val="00C6772A"/>
    <w:rsid w:val="00C709F3"/>
    <w:rsid w:val="00C71AF8"/>
    <w:rsid w:val="00C72C6B"/>
    <w:rsid w:val="00C76AF8"/>
    <w:rsid w:val="00C77C04"/>
    <w:rsid w:val="00C81207"/>
    <w:rsid w:val="00C84D99"/>
    <w:rsid w:val="00C85D72"/>
    <w:rsid w:val="00C8746F"/>
    <w:rsid w:val="00C925E2"/>
    <w:rsid w:val="00C94BFE"/>
    <w:rsid w:val="00C959C3"/>
    <w:rsid w:val="00CA14FE"/>
    <w:rsid w:val="00CA1FA0"/>
    <w:rsid w:val="00CA46A9"/>
    <w:rsid w:val="00CA5A5D"/>
    <w:rsid w:val="00CA6495"/>
    <w:rsid w:val="00CB05B4"/>
    <w:rsid w:val="00CB08CB"/>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1593"/>
    <w:rsid w:val="00CE2CAD"/>
    <w:rsid w:val="00CE3023"/>
    <w:rsid w:val="00CE59C7"/>
    <w:rsid w:val="00CE6CFD"/>
    <w:rsid w:val="00CE6F66"/>
    <w:rsid w:val="00CF092C"/>
    <w:rsid w:val="00CF147E"/>
    <w:rsid w:val="00CF43C1"/>
    <w:rsid w:val="00CF4C67"/>
    <w:rsid w:val="00CF6936"/>
    <w:rsid w:val="00CF7CE6"/>
    <w:rsid w:val="00D01046"/>
    <w:rsid w:val="00D10666"/>
    <w:rsid w:val="00D12C36"/>
    <w:rsid w:val="00D140F6"/>
    <w:rsid w:val="00D15AEC"/>
    <w:rsid w:val="00D20E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70AE4"/>
    <w:rsid w:val="00D70B21"/>
    <w:rsid w:val="00D70B93"/>
    <w:rsid w:val="00D75ED4"/>
    <w:rsid w:val="00D7749B"/>
    <w:rsid w:val="00D7784C"/>
    <w:rsid w:val="00D77FF0"/>
    <w:rsid w:val="00D806F5"/>
    <w:rsid w:val="00D80810"/>
    <w:rsid w:val="00D82234"/>
    <w:rsid w:val="00D87509"/>
    <w:rsid w:val="00D90907"/>
    <w:rsid w:val="00D91B82"/>
    <w:rsid w:val="00D93F33"/>
    <w:rsid w:val="00D950DF"/>
    <w:rsid w:val="00D95DB5"/>
    <w:rsid w:val="00DA20CE"/>
    <w:rsid w:val="00DA689F"/>
    <w:rsid w:val="00DB07F6"/>
    <w:rsid w:val="00DB0F80"/>
    <w:rsid w:val="00DB30EF"/>
    <w:rsid w:val="00DB404C"/>
    <w:rsid w:val="00DC28E7"/>
    <w:rsid w:val="00DC3E80"/>
    <w:rsid w:val="00DC5465"/>
    <w:rsid w:val="00DC74AA"/>
    <w:rsid w:val="00DD207F"/>
    <w:rsid w:val="00DD2A70"/>
    <w:rsid w:val="00DD5C8B"/>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079D9"/>
    <w:rsid w:val="00E119A0"/>
    <w:rsid w:val="00E133B5"/>
    <w:rsid w:val="00E1533B"/>
    <w:rsid w:val="00E25BA9"/>
    <w:rsid w:val="00E25DB8"/>
    <w:rsid w:val="00E26C11"/>
    <w:rsid w:val="00E3077C"/>
    <w:rsid w:val="00E30EC3"/>
    <w:rsid w:val="00E34883"/>
    <w:rsid w:val="00E34B73"/>
    <w:rsid w:val="00E37021"/>
    <w:rsid w:val="00E37650"/>
    <w:rsid w:val="00E40289"/>
    <w:rsid w:val="00E42E1F"/>
    <w:rsid w:val="00E43AD8"/>
    <w:rsid w:val="00E46BE2"/>
    <w:rsid w:val="00E47E8B"/>
    <w:rsid w:val="00E52A08"/>
    <w:rsid w:val="00E54E21"/>
    <w:rsid w:val="00E54EAF"/>
    <w:rsid w:val="00E5681D"/>
    <w:rsid w:val="00E575ED"/>
    <w:rsid w:val="00E57CE3"/>
    <w:rsid w:val="00E57F01"/>
    <w:rsid w:val="00E61893"/>
    <w:rsid w:val="00E65662"/>
    <w:rsid w:val="00E6575E"/>
    <w:rsid w:val="00E67D47"/>
    <w:rsid w:val="00E715DD"/>
    <w:rsid w:val="00E720A9"/>
    <w:rsid w:val="00E72389"/>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01F"/>
    <w:rsid w:val="00EC123C"/>
    <w:rsid w:val="00EC368A"/>
    <w:rsid w:val="00EC4A06"/>
    <w:rsid w:val="00EC4F27"/>
    <w:rsid w:val="00EC4F35"/>
    <w:rsid w:val="00EC5E9C"/>
    <w:rsid w:val="00EC780E"/>
    <w:rsid w:val="00ED0304"/>
    <w:rsid w:val="00ED2B9E"/>
    <w:rsid w:val="00ED4728"/>
    <w:rsid w:val="00ED4EBE"/>
    <w:rsid w:val="00ED5415"/>
    <w:rsid w:val="00ED59BE"/>
    <w:rsid w:val="00ED6A49"/>
    <w:rsid w:val="00ED75F4"/>
    <w:rsid w:val="00EE0B78"/>
    <w:rsid w:val="00EE3245"/>
    <w:rsid w:val="00EE3A12"/>
    <w:rsid w:val="00EE54A2"/>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3CB0"/>
    <w:rsid w:val="00F173A2"/>
    <w:rsid w:val="00F202CE"/>
    <w:rsid w:val="00F21A94"/>
    <w:rsid w:val="00F21E8A"/>
    <w:rsid w:val="00F22B3F"/>
    <w:rsid w:val="00F2353E"/>
    <w:rsid w:val="00F23672"/>
    <w:rsid w:val="00F31103"/>
    <w:rsid w:val="00F35389"/>
    <w:rsid w:val="00F36A90"/>
    <w:rsid w:val="00F36EAD"/>
    <w:rsid w:val="00F40266"/>
    <w:rsid w:val="00F45FCE"/>
    <w:rsid w:val="00F462AD"/>
    <w:rsid w:val="00F46E8B"/>
    <w:rsid w:val="00F475C5"/>
    <w:rsid w:val="00F50866"/>
    <w:rsid w:val="00F50C49"/>
    <w:rsid w:val="00F52DFA"/>
    <w:rsid w:val="00F5442F"/>
    <w:rsid w:val="00F5446F"/>
    <w:rsid w:val="00F54CDF"/>
    <w:rsid w:val="00F55334"/>
    <w:rsid w:val="00F55EE2"/>
    <w:rsid w:val="00F55EF2"/>
    <w:rsid w:val="00F570ED"/>
    <w:rsid w:val="00F578AC"/>
    <w:rsid w:val="00F6093E"/>
    <w:rsid w:val="00F6094D"/>
    <w:rsid w:val="00F61815"/>
    <w:rsid w:val="00F70EC3"/>
    <w:rsid w:val="00F72906"/>
    <w:rsid w:val="00F736E6"/>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D43"/>
    <w:rsid w:val="00FA1705"/>
    <w:rsid w:val="00FA3153"/>
    <w:rsid w:val="00FA6221"/>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D4D54"/>
    <w:rsid w:val="00FE0126"/>
    <w:rsid w:val="00FE0E44"/>
    <w:rsid w:val="00FE23BB"/>
    <w:rsid w:val="00FE63FE"/>
    <w:rsid w:val="00FF12AE"/>
    <w:rsid w:val="00FF1813"/>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42F2"/>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930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85548">
      <w:bodyDiv w:val="1"/>
      <w:marLeft w:val="0"/>
      <w:marRight w:val="0"/>
      <w:marTop w:val="0"/>
      <w:marBottom w:val="0"/>
      <w:divBdr>
        <w:top w:val="none" w:sz="0" w:space="0" w:color="auto"/>
        <w:left w:val="none" w:sz="0" w:space="0" w:color="auto"/>
        <w:bottom w:val="none" w:sz="0" w:space="0" w:color="auto"/>
        <w:right w:val="none" w:sz="0" w:space="0" w:color="auto"/>
      </w:divBdr>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833250146">
      <w:bodyDiv w:val="1"/>
      <w:marLeft w:val="0"/>
      <w:marRight w:val="0"/>
      <w:marTop w:val="0"/>
      <w:marBottom w:val="0"/>
      <w:divBdr>
        <w:top w:val="none" w:sz="0" w:space="0" w:color="auto"/>
        <w:left w:val="none" w:sz="0" w:space="0" w:color="auto"/>
        <w:bottom w:val="none" w:sz="0" w:space="0" w:color="auto"/>
        <w:right w:val="none" w:sz="0" w:space="0" w:color="auto"/>
      </w:divBdr>
      <w:divsChild>
        <w:div w:id="95684114">
          <w:marLeft w:val="0"/>
          <w:marRight w:val="0"/>
          <w:marTop w:val="0"/>
          <w:marBottom w:val="0"/>
          <w:divBdr>
            <w:top w:val="none" w:sz="0" w:space="0" w:color="auto"/>
            <w:left w:val="none" w:sz="0" w:space="0" w:color="auto"/>
            <w:bottom w:val="none" w:sz="0" w:space="0" w:color="auto"/>
            <w:right w:val="none" w:sz="0" w:space="0" w:color="auto"/>
          </w:divBdr>
          <w:divsChild>
            <w:div w:id="842088222">
              <w:marLeft w:val="0"/>
              <w:marRight w:val="0"/>
              <w:marTop w:val="0"/>
              <w:marBottom w:val="0"/>
              <w:divBdr>
                <w:top w:val="none" w:sz="0" w:space="0" w:color="auto"/>
                <w:left w:val="none" w:sz="0" w:space="0" w:color="auto"/>
                <w:bottom w:val="none" w:sz="0" w:space="0" w:color="auto"/>
                <w:right w:val="none" w:sz="0" w:space="0" w:color="auto"/>
              </w:divBdr>
              <w:divsChild>
                <w:div w:id="167645647">
                  <w:marLeft w:val="0"/>
                  <w:marRight w:val="0"/>
                  <w:marTop w:val="0"/>
                  <w:marBottom w:val="0"/>
                  <w:divBdr>
                    <w:top w:val="none" w:sz="0" w:space="0" w:color="auto"/>
                    <w:left w:val="none" w:sz="0" w:space="0" w:color="auto"/>
                    <w:bottom w:val="none" w:sz="0" w:space="0" w:color="auto"/>
                    <w:right w:val="none" w:sz="0" w:space="0" w:color="auto"/>
                  </w:divBdr>
                  <w:divsChild>
                    <w:div w:id="1066729692">
                      <w:marLeft w:val="0"/>
                      <w:marRight w:val="0"/>
                      <w:marTop w:val="0"/>
                      <w:marBottom w:val="0"/>
                      <w:divBdr>
                        <w:top w:val="none" w:sz="0" w:space="0" w:color="auto"/>
                        <w:left w:val="none" w:sz="0" w:space="0" w:color="auto"/>
                        <w:bottom w:val="none" w:sz="0" w:space="0" w:color="auto"/>
                        <w:right w:val="none" w:sz="0" w:space="0" w:color="auto"/>
                      </w:divBdr>
                      <w:divsChild>
                        <w:div w:id="1700621852">
                          <w:marLeft w:val="0"/>
                          <w:marRight w:val="0"/>
                          <w:marTop w:val="0"/>
                          <w:marBottom w:val="0"/>
                          <w:divBdr>
                            <w:top w:val="none" w:sz="0" w:space="0" w:color="auto"/>
                            <w:left w:val="none" w:sz="0" w:space="0" w:color="auto"/>
                            <w:bottom w:val="none" w:sz="0" w:space="0" w:color="auto"/>
                            <w:right w:val="none" w:sz="0" w:space="0" w:color="auto"/>
                          </w:divBdr>
                          <w:divsChild>
                            <w:div w:id="854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Mode="External" Target="about:blank" /><Relationship Id="rId1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yperlink" TargetMode="External" Target="about:blank" /><Relationship Id="rId17"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Mode="External" Target="https://brx522.saas.contentserv.com/admin/share/cb9b25ae" /><Relationship Id="rId5" Type="http://schemas.openxmlformats.org/officeDocument/2006/relationships/numbering" Target="numbering.xml" /><Relationship Id="rId15" Type="http://schemas.openxmlformats.org/officeDocument/2006/relationships/header" Target="header1.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yperlink" TargetMode="External" Target="about:blank"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1B21C32056F44AA7DA1E9C2296358" ma:contentTypeVersion="16" ma:contentTypeDescription="Crée un document." ma:contentTypeScope="" ma:versionID="e7d5fa8f4e7c7353590055e203588699">
  <xsd:schema xmlns:xsd="http://www.w3.org/2001/XMLSchema" xmlns:xs="http://www.w3.org/2001/XMLSchema" xmlns:p="http://schemas.microsoft.com/office/2006/metadata/properties" xmlns:ns2="665609e8-82a7-42bb-a241-1352fea502ca" xmlns:ns3="43e6e013-0698-44a1-9d48-8ff31a1df0c3" xmlns:ns4="bf01325f-6d04-4905-92c1-287a220edac3" targetNamespace="http://schemas.microsoft.com/office/2006/metadata/properties" ma:root="true" ma:fieldsID="19da7597218b8e8a4dd7da906faa22d2" ns2:_="" ns3:_="" ns4:_="">
    <xsd:import namespace="665609e8-82a7-42bb-a241-1352fea502ca"/>
    <xsd:import namespace="43e6e013-0698-44a1-9d48-8ff31a1df0c3"/>
    <xsd:import namespace="bf01325f-6d04-4905-92c1-287a220eda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609e8-82a7-42bb-a241-1352fea50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5609e8-82a7-42bb-a241-1352fea502ca">
      <Terms xmlns="http://schemas.microsoft.com/office/infopath/2007/PartnerControls"/>
    </lcf76f155ced4ddcb4097134ff3c332f>
    <TaxCatchAll xmlns="bf01325f-6d04-4905-92c1-287a220edac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51A822-B86D-4036-B6A3-F6C0830CB8C5}"/>
</file>

<file path=customXml/itemProps2.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customXml/itemProps3.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8CD363-4158-451B-8940-5250011C6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5665</Characters>
  <Application>Microsoft Office Word</Application>
  <DocSecurity>0</DocSecurity>
  <Lines>47</Lines>
  <Paragraphs>13</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Bettina Almeida</cp:lastModifiedBy>
  <cp:revision>116</cp:revision>
  <cp:lastPrinted>2018-03-30T06:31:00Z</cp:lastPrinted>
  <dcterms:created xsi:type="dcterms:W3CDTF">2025-01-09T12:27:00Z</dcterms:created>
  <dcterms:modified xsi:type="dcterms:W3CDTF">2025-01-17T13:21:00Z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0x0101003EC1B21C32056F44AA7DA1E9C2296358</vt:lpwstr>
  </property>
  <property fmtid="{D5CDD505-2E9C-101B-9397-08002B2CF9AE}" pid="3" name="MediaServiceImageTags">
    <vt:lpwstr/>
  </property>
</Properties>
</file>